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45891" w14:textId="6440770A" w:rsidR="00A31472" w:rsidRDefault="0085131F" w:rsidP="0085131F">
      <w:pPr>
        <w:jc w:val="center"/>
        <w:rPr>
          <w:b/>
          <w:bCs/>
          <w:sz w:val="32"/>
          <w:szCs w:val="32"/>
          <w:u w:val="single"/>
        </w:rPr>
      </w:pPr>
      <w:r w:rsidRPr="0085131F">
        <w:rPr>
          <w:b/>
          <w:bCs/>
          <w:sz w:val="32"/>
          <w:szCs w:val="32"/>
          <w:u w:val="single"/>
        </w:rPr>
        <w:t>Minutes of the Easingwold Players Annual General Meeting held at the Galtres Centre on Wednesday 19</w:t>
      </w:r>
      <w:r w:rsidRPr="0085131F">
        <w:rPr>
          <w:b/>
          <w:bCs/>
          <w:sz w:val="32"/>
          <w:szCs w:val="32"/>
          <w:u w:val="single"/>
          <w:vertAlign w:val="superscript"/>
        </w:rPr>
        <w:t>th</w:t>
      </w:r>
      <w:r w:rsidRPr="0085131F">
        <w:rPr>
          <w:b/>
          <w:bCs/>
          <w:sz w:val="32"/>
          <w:szCs w:val="32"/>
          <w:u w:val="single"/>
        </w:rPr>
        <w:t xml:space="preserve"> February 2020</w:t>
      </w:r>
    </w:p>
    <w:p w14:paraId="18239E71" w14:textId="0D27BD90" w:rsidR="001E3B16" w:rsidRPr="001E3B16" w:rsidRDefault="001E3B16" w:rsidP="001E3B16">
      <w:pPr>
        <w:rPr>
          <w:sz w:val="28"/>
          <w:szCs w:val="28"/>
        </w:rPr>
      </w:pPr>
      <w:r>
        <w:rPr>
          <w:sz w:val="28"/>
          <w:szCs w:val="28"/>
        </w:rPr>
        <w:t>D Goodwin opened the meeting by welcoming all present.</w:t>
      </w:r>
    </w:p>
    <w:p w14:paraId="6A241D91" w14:textId="57378DDB" w:rsidR="0085131F" w:rsidRPr="0085131F" w:rsidRDefault="0085131F" w:rsidP="0085131F">
      <w:pPr>
        <w:rPr>
          <w:sz w:val="28"/>
          <w:szCs w:val="28"/>
          <w:u w:val="single"/>
        </w:rPr>
      </w:pPr>
      <w:r w:rsidRPr="0085131F">
        <w:rPr>
          <w:sz w:val="28"/>
          <w:szCs w:val="28"/>
          <w:u w:val="single"/>
        </w:rPr>
        <w:t>Present</w:t>
      </w:r>
    </w:p>
    <w:p w14:paraId="0949E97F" w14:textId="209DDF3F" w:rsidR="0085131F" w:rsidRPr="0085131F" w:rsidRDefault="0085131F" w:rsidP="0085131F">
      <w:pPr>
        <w:rPr>
          <w:sz w:val="28"/>
          <w:szCs w:val="28"/>
        </w:rPr>
      </w:pPr>
      <w:r w:rsidRPr="0085131F">
        <w:rPr>
          <w:sz w:val="28"/>
          <w:szCs w:val="28"/>
        </w:rPr>
        <w:t xml:space="preserve">D Goodwin (Chairman), A Deery (Treasurer), L Smith (Secretary), S Stephens, </w:t>
      </w:r>
      <w:r w:rsidR="00293289">
        <w:rPr>
          <w:sz w:val="28"/>
          <w:szCs w:val="28"/>
        </w:rPr>
        <w:t xml:space="preserve">  </w:t>
      </w:r>
      <w:r w:rsidRPr="0085131F">
        <w:rPr>
          <w:sz w:val="28"/>
          <w:szCs w:val="28"/>
        </w:rPr>
        <w:t>B Jennison, J Roberts, S Rinaldi-Butcher, W Rinaldi-Butcher, D Thompson,</w:t>
      </w:r>
      <w:r w:rsidR="00293289">
        <w:rPr>
          <w:sz w:val="28"/>
          <w:szCs w:val="28"/>
        </w:rPr>
        <w:t xml:space="preserve">        </w:t>
      </w:r>
      <w:r w:rsidRPr="0085131F">
        <w:rPr>
          <w:sz w:val="28"/>
          <w:szCs w:val="28"/>
        </w:rPr>
        <w:t xml:space="preserve"> N </w:t>
      </w:r>
      <w:proofErr w:type="spellStart"/>
      <w:r w:rsidRPr="0085131F">
        <w:rPr>
          <w:sz w:val="28"/>
          <w:szCs w:val="28"/>
        </w:rPr>
        <w:t>Gray</w:t>
      </w:r>
      <w:proofErr w:type="spellEnd"/>
      <w:r w:rsidRPr="0085131F">
        <w:rPr>
          <w:sz w:val="28"/>
          <w:szCs w:val="28"/>
        </w:rPr>
        <w:t xml:space="preserve">, J </w:t>
      </w:r>
      <w:proofErr w:type="spellStart"/>
      <w:r w:rsidRPr="0085131F">
        <w:rPr>
          <w:sz w:val="28"/>
          <w:szCs w:val="28"/>
        </w:rPr>
        <w:t>Gray</w:t>
      </w:r>
      <w:proofErr w:type="spellEnd"/>
      <w:r w:rsidRPr="0085131F">
        <w:rPr>
          <w:sz w:val="28"/>
          <w:szCs w:val="28"/>
        </w:rPr>
        <w:t>, P Broadbent, B Topping, D Grey, M Grey, G Buckley, P Parry,</w:t>
      </w:r>
      <w:r w:rsidR="00293289">
        <w:rPr>
          <w:sz w:val="28"/>
          <w:szCs w:val="28"/>
        </w:rPr>
        <w:t xml:space="preserve">       </w:t>
      </w:r>
      <w:r w:rsidRPr="0085131F">
        <w:rPr>
          <w:sz w:val="28"/>
          <w:szCs w:val="28"/>
        </w:rPr>
        <w:t xml:space="preserve"> I Hall, J Lister.</w:t>
      </w:r>
    </w:p>
    <w:p w14:paraId="6DC3630F" w14:textId="5A2052B6" w:rsidR="0085131F" w:rsidRDefault="0085131F" w:rsidP="0085131F">
      <w:pPr>
        <w:rPr>
          <w:sz w:val="28"/>
          <w:szCs w:val="28"/>
          <w:u w:val="single"/>
        </w:rPr>
      </w:pPr>
      <w:r w:rsidRPr="0085131F">
        <w:rPr>
          <w:sz w:val="28"/>
          <w:szCs w:val="28"/>
        </w:rPr>
        <w:t>1.</w:t>
      </w:r>
      <w:r>
        <w:rPr>
          <w:sz w:val="28"/>
          <w:szCs w:val="28"/>
        </w:rPr>
        <w:t xml:space="preserve">  </w:t>
      </w:r>
      <w:r>
        <w:rPr>
          <w:sz w:val="28"/>
          <w:szCs w:val="28"/>
          <w:u w:val="single"/>
        </w:rPr>
        <w:t>Apologies</w:t>
      </w:r>
    </w:p>
    <w:p w14:paraId="25120814" w14:textId="706959C2" w:rsidR="0085131F" w:rsidRDefault="00293289" w:rsidP="0085131F">
      <w:pPr>
        <w:rPr>
          <w:sz w:val="28"/>
          <w:szCs w:val="28"/>
        </w:rPr>
      </w:pPr>
      <w:r>
        <w:rPr>
          <w:sz w:val="28"/>
          <w:szCs w:val="28"/>
        </w:rPr>
        <w:t xml:space="preserve">D </w:t>
      </w:r>
      <w:proofErr w:type="spellStart"/>
      <w:r>
        <w:rPr>
          <w:sz w:val="28"/>
          <w:szCs w:val="28"/>
        </w:rPr>
        <w:t>Madgwick</w:t>
      </w:r>
      <w:proofErr w:type="spellEnd"/>
      <w:r>
        <w:rPr>
          <w:sz w:val="28"/>
          <w:szCs w:val="28"/>
        </w:rPr>
        <w:t xml:space="preserve">, J Hawker, K Webster, C Smith, R Wood, R Walton, W </w:t>
      </w:r>
      <w:proofErr w:type="gramStart"/>
      <w:r>
        <w:rPr>
          <w:sz w:val="28"/>
          <w:szCs w:val="28"/>
        </w:rPr>
        <w:t xml:space="preserve">Skinner,   </w:t>
      </w:r>
      <w:proofErr w:type="gramEnd"/>
      <w:r>
        <w:rPr>
          <w:sz w:val="28"/>
          <w:szCs w:val="28"/>
        </w:rPr>
        <w:t xml:space="preserve">    L Hill, M Hill, M </w:t>
      </w:r>
      <w:proofErr w:type="spellStart"/>
      <w:r>
        <w:rPr>
          <w:sz w:val="28"/>
          <w:szCs w:val="28"/>
        </w:rPr>
        <w:t>Spink</w:t>
      </w:r>
      <w:proofErr w:type="spellEnd"/>
      <w:r>
        <w:rPr>
          <w:sz w:val="28"/>
          <w:szCs w:val="28"/>
        </w:rPr>
        <w:t>, O Willis, J Arnold, J Brook</w:t>
      </w:r>
      <w:r w:rsidR="008C668D">
        <w:rPr>
          <w:sz w:val="28"/>
          <w:szCs w:val="28"/>
        </w:rPr>
        <w:t xml:space="preserve">, J Lewis, F </w:t>
      </w:r>
      <w:proofErr w:type="spellStart"/>
      <w:r w:rsidR="008C668D">
        <w:rPr>
          <w:sz w:val="28"/>
          <w:szCs w:val="28"/>
        </w:rPr>
        <w:t>Padmore</w:t>
      </w:r>
      <w:proofErr w:type="spellEnd"/>
      <w:r w:rsidR="008C668D">
        <w:rPr>
          <w:sz w:val="28"/>
          <w:szCs w:val="28"/>
        </w:rPr>
        <w:t>.</w:t>
      </w:r>
    </w:p>
    <w:p w14:paraId="0294B470" w14:textId="2C6BFF6E" w:rsidR="00293289" w:rsidRDefault="00293289" w:rsidP="0085131F">
      <w:pPr>
        <w:rPr>
          <w:sz w:val="28"/>
          <w:szCs w:val="28"/>
          <w:u w:val="single"/>
        </w:rPr>
      </w:pPr>
      <w:r>
        <w:rPr>
          <w:sz w:val="28"/>
          <w:szCs w:val="28"/>
        </w:rPr>
        <w:t xml:space="preserve">2.  </w:t>
      </w:r>
      <w:r>
        <w:rPr>
          <w:sz w:val="28"/>
          <w:szCs w:val="28"/>
          <w:u w:val="single"/>
        </w:rPr>
        <w:t>Minutes of AGM held on 20</w:t>
      </w:r>
      <w:r w:rsidRPr="00293289">
        <w:rPr>
          <w:sz w:val="28"/>
          <w:szCs w:val="28"/>
          <w:u w:val="single"/>
          <w:vertAlign w:val="superscript"/>
        </w:rPr>
        <w:t>th</w:t>
      </w:r>
      <w:r>
        <w:rPr>
          <w:sz w:val="28"/>
          <w:szCs w:val="28"/>
          <w:u w:val="single"/>
        </w:rPr>
        <w:t xml:space="preserve"> February 2019</w:t>
      </w:r>
    </w:p>
    <w:p w14:paraId="4632F3B4" w14:textId="2D9625D6" w:rsidR="00293289" w:rsidRPr="00293289" w:rsidRDefault="00293289" w:rsidP="0085131F">
      <w:pPr>
        <w:rPr>
          <w:sz w:val="28"/>
          <w:szCs w:val="28"/>
        </w:rPr>
      </w:pPr>
      <w:r>
        <w:rPr>
          <w:sz w:val="28"/>
          <w:szCs w:val="28"/>
        </w:rPr>
        <w:t>Agreed and signed.</w:t>
      </w:r>
    </w:p>
    <w:p w14:paraId="1D6BD87A" w14:textId="61433790" w:rsidR="00293289" w:rsidRDefault="00293289" w:rsidP="0085131F">
      <w:pPr>
        <w:rPr>
          <w:sz w:val="28"/>
          <w:szCs w:val="28"/>
          <w:u w:val="single"/>
        </w:rPr>
      </w:pPr>
      <w:r>
        <w:rPr>
          <w:sz w:val="28"/>
          <w:szCs w:val="28"/>
        </w:rPr>
        <w:t xml:space="preserve">3.  </w:t>
      </w:r>
      <w:r>
        <w:rPr>
          <w:sz w:val="28"/>
          <w:szCs w:val="28"/>
          <w:u w:val="single"/>
        </w:rPr>
        <w:t>Matters arising</w:t>
      </w:r>
    </w:p>
    <w:p w14:paraId="00CC1DF5" w14:textId="6AB776F0" w:rsidR="00293289" w:rsidRDefault="00293289" w:rsidP="0085131F">
      <w:pPr>
        <w:rPr>
          <w:sz w:val="28"/>
          <w:szCs w:val="28"/>
        </w:rPr>
      </w:pPr>
      <w:r>
        <w:rPr>
          <w:sz w:val="28"/>
          <w:szCs w:val="28"/>
        </w:rPr>
        <w:t>None</w:t>
      </w:r>
    </w:p>
    <w:p w14:paraId="1B5AB70C" w14:textId="19D66648" w:rsidR="00293289" w:rsidRDefault="00293289" w:rsidP="0085131F">
      <w:pPr>
        <w:rPr>
          <w:sz w:val="28"/>
          <w:szCs w:val="28"/>
          <w:u w:val="single"/>
        </w:rPr>
      </w:pPr>
      <w:r>
        <w:rPr>
          <w:sz w:val="28"/>
          <w:szCs w:val="28"/>
        </w:rPr>
        <w:t xml:space="preserve">4.  </w:t>
      </w:r>
      <w:r>
        <w:rPr>
          <w:sz w:val="28"/>
          <w:szCs w:val="28"/>
          <w:u w:val="single"/>
        </w:rPr>
        <w:t>Chairman’s report</w:t>
      </w:r>
    </w:p>
    <w:p w14:paraId="68B3FEC2" w14:textId="77777777" w:rsidR="008C668D" w:rsidRDefault="008C668D" w:rsidP="008C668D">
      <w:pPr>
        <w:rPr>
          <w:sz w:val="28"/>
          <w:szCs w:val="28"/>
        </w:rPr>
      </w:pPr>
      <w:r>
        <w:rPr>
          <w:sz w:val="28"/>
          <w:szCs w:val="28"/>
        </w:rPr>
        <w:t>I’d like to begin my report by thanking those people who have given so generously of their time and guidance over the last twelve months; in particular your committee, who have been a constant source of humour, guidance, generosity of spirit and good sense.</w:t>
      </w:r>
    </w:p>
    <w:p w14:paraId="5C414053" w14:textId="77777777" w:rsidR="008C668D" w:rsidRDefault="008C668D" w:rsidP="008C668D">
      <w:pPr>
        <w:rPr>
          <w:sz w:val="28"/>
          <w:szCs w:val="28"/>
        </w:rPr>
      </w:pPr>
      <w:r>
        <w:rPr>
          <w:sz w:val="28"/>
          <w:szCs w:val="28"/>
        </w:rPr>
        <w:t xml:space="preserve">The last twelve months have been ultimately very successful for the Easingwold Players. Cassandra Bullock took to the director’s chair for Neil Simon’s “The Odd Couple” last Spring, and turned in a very successful production. Very good houses supported the show and it also proved there is a real need in the town to stage plays which are known (preferably comedy) or at least have known playwright’s name attached to it. </w:t>
      </w:r>
    </w:p>
    <w:p w14:paraId="4E4DA6EA" w14:textId="77777777" w:rsidR="008C668D" w:rsidRDefault="008C668D" w:rsidP="008C668D">
      <w:pPr>
        <w:rPr>
          <w:sz w:val="28"/>
          <w:szCs w:val="28"/>
        </w:rPr>
      </w:pPr>
      <w:r>
        <w:rPr>
          <w:sz w:val="28"/>
          <w:szCs w:val="28"/>
        </w:rPr>
        <w:t xml:space="preserve">In May of last year, the Galtres Centre played host to the first Community Day. The event was deemed a great success with the Players gaining at least two </w:t>
      </w:r>
      <w:r>
        <w:rPr>
          <w:sz w:val="28"/>
          <w:szCs w:val="28"/>
        </w:rPr>
        <w:lastRenderedPageBreak/>
        <w:t>new members from the event. For anyone involved in the event it was extraordinary to watch it unfold. Who knew there were so many community groups using The Galtres! Sports and theatre sitting alongside play groups and knitting!</w:t>
      </w:r>
    </w:p>
    <w:p w14:paraId="14093507" w14:textId="77777777" w:rsidR="008C668D" w:rsidRDefault="008C668D" w:rsidP="008C668D">
      <w:pPr>
        <w:rPr>
          <w:sz w:val="28"/>
          <w:szCs w:val="28"/>
        </w:rPr>
      </w:pPr>
      <w:r>
        <w:rPr>
          <w:sz w:val="28"/>
          <w:szCs w:val="28"/>
        </w:rPr>
        <w:t xml:space="preserve">In the summer Kieran Hardy again took control of The Galtres for a week to stage Willy Russell’s coarse and funny “Stags and Hens”. The play was a bold move for the young people as it is the first </w:t>
      </w:r>
      <w:proofErr w:type="gramStart"/>
      <w:r>
        <w:rPr>
          <w:sz w:val="28"/>
          <w:szCs w:val="28"/>
        </w:rPr>
        <w:t>time</w:t>
      </w:r>
      <w:proofErr w:type="gramEnd"/>
      <w:r>
        <w:rPr>
          <w:sz w:val="28"/>
          <w:szCs w:val="28"/>
        </w:rPr>
        <w:t xml:space="preserve"> they have staged something so adult themed. A combined audience of around 120 braved the swear words and adult themes and enjoyed it – indeed not one word of complaint for the language! Which was a relief!</w:t>
      </w:r>
    </w:p>
    <w:p w14:paraId="4044151A" w14:textId="77777777" w:rsidR="008C668D" w:rsidRDefault="008C668D" w:rsidP="008C668D">
      <w:pPr>
        <w:rPr>
          <w:sz w:val="28"/>
          <w:szCs w:val="28"/>
        </w:rPr>
      </w:pPr>
      <w:r>
        <w:rPr>
          <w:sz w:val="28"/>
          <w:szCs w:val="28"/>
        </w:rPr>
        <w:t>The Autumn show and our 30</w:t>
      </w:r>
      <w:r>
        <w:rPr>
          <w:sz w:val="28"/>
          <w:szCs w:val="28"/>
          <w:vertAlign w:val="superscript"/>
        </w:rPr>
        <w:t>th</w:t>
      </w:r>
      <w:r>
        <w:rPr>
          <w:sz w:val="28"/>
          <w:szCs w:val="28"/>
        </w:rPr>
        <w:t xml:space="preserve"> anniversary production was John Godber’s comedy, “Happy Families”. A play which proved difficult to cast initially, but again was extremely successful. Good houses enjoyed the show with a number of comments such as: “That was fun” and “What a laugh but what a tough play!” It indeed was a tough play; any piece which is mostly tight ensemble is going to be tough. We did however welcome two new members within the cast, Tasha Van </w:t>
      </w:r>
      <w:proofErr w:type="spellStart"/>
      <w:r>
        <w:rPr>
          <w:sz w:val="28"/>
          <w:szCs w:val="28"/>
        </w:rPr>
        <w:t>Zilj</w:t>
      </w:r>
      <w:proofErr w:type="spellEnd"/>
      <w:r>
        <w:rPr>
          <w:sz w:val="28"/>
          <w:szCs w:val="28"/>
        </w:rPr>
        <w:t xml:space="preserve"> and June Robinson and it was good to have Dan Grey in the tech box with John Roberts.</w:t>
      </w:r>
    </w:p>
    <w:p w14:paraId="0EEA4BD5" w14:textId="77777777" w:rsidR="008C668D" w:rsidRDefault="008C668D" w:rsidP="008C668D">
      <w:pPr>
        <w:rPr>
          <w:sz w:val="28"/>
          <w:szCs w:val="28"/>
        </w:rPr>
      </w:pPr>
      <w:r>
        <w:rPr>
          <w:sz w:val="28"/>
          <w:szCs w:val="28"/>
        </w:rPr>
        <w:t>The highlight of last year was undoubtedly the 30</w:t>
      </w:r>
      <w:r>
        <w:rPr>
          <w:sz w:val="28"/>
          <w:szCs w:val="28"/>
          <w:vertAlign w:val="superscript"/>
        </w:rPr>
        <w:t>th</w:t>
      </w:r>
      <w:r>
        <w:rPr>
          <w:sz w:val="28"/>
          <w:szCs w:val="28"/>
        </w:rPr>
        <w:t xml:space="preserve"> Anniversary dinner, 45 people came along and enjoyed good food, good company, and great fun was had by all. Huge thanks to the committee for undertaking such an event and it is surely an evening that will be remembered for a long time to come. It was really lovely to have some of the original and early members celebrate with us, Barbara Topping, John Roberts, Ian Hall, Olive Willis, Joan Arnold and Frances </w:t>
      </w:r>
      <w:proofErr w:type="spellStart"/>
      <w:r>
        <w:rPr>
          <w:sz w:val="28"/>
          <w:szCs w:val="28"/>
        </w:rPr>
        <w:t>Padmore</w:t>
      </w:r>
      <w:proofErr w:type="spellEnd"/>
      <w:r>
        <w:rPr>
          <w:sz w:val="28"/>
          <w:szCs w:val="28"/>
        </w:rPr>
        <w:t xml:space="preserve"> particularly. </w:t>
      </w:r>
    </w:p>
    <w:p w14:paraId="4D6BE57F" w14:textId="77777777" w:rsidR="008C668D" w:rsidRDefault="008C668D" w:rsidP="008C668D">
      <w:pPr>
        <w:rPr>
          <w:sz w:val="28"/>
          <w:szCs w:val="28"/>
        </w:rPr>
      </w:pPr>
      <w:r>
        <w:rPr>
          <w:sz w:val="28"/>
          <w:szCs w:val="28"/>
        </w:rPr>
        <w:t>Overall 2019 was quite a year!</w:t>
      </w:r>
    </w:p>
    <w:p w14:paraId="3F501F0A" w14:textId="77777777" w:rsidR="008C668D" w:rsidRDefault="008C668D" w:rsidP="008C668D">
      <w:pPr>
        <w:rPr>
          <w:sz w:val="28"/>
          <w:szCs w:val="28"/>
        </w:rPr>
      </w:pPr>
      <w:r>
        <w:rPr>
          <w:sz w:val="28"/>
          <w:szCs w:val="28"/>
        </w:rPr>
        <w:t>Now onto the difficult bit!</w:t>
      </w:r>
    </w:p>
    <w:p w14:paraId="7FC39DAB" w14:textId="77777777" w:rsidR="008C668D" w:rsidRDefault="008C668D" w:rsidP="008C668D">
      <w:pPr>
        <w:rPr>
          <w:sz w:val="28"/>
          <w:szCs w:val="28"/>
        </w:rPr>
      </w:pPr>
      <w:r>
        <w:rPr>
          <w:sz w:val="28"/>
          <w:szCs w:val="28"/>
        </w:rPr>
        <w:t xml:space="preserve">Unfortunately, because of personal circumstances I am standing down as chairman, and this seems to combine with a general feeling of struggle within the society and the company is going through a bit of a tough period. Directors appear rarer than hen’s teeth. People to grab hold of a play, block it, sort the tech side with the crew and get it on the stage are just not available. I don’t think we are the only society struggling and it maybe that in this day and age there are too many calls on one’s time, the general </w:t>
      </w:r>
      <w:r>
        <w:rPr>
          <w:b/>
          <w:bCs/>
          <w:sz w:val="28"/>
          <w:szCs w:val="28"/>
        </w:rPr>
        <w:t>company view of old</w:t>
      </w:r>
      <w:r>
        <w:rPr>
          <w:sz w:val="28"/>
          <w:szCs w:val="28"/>
        </w:rPr>
        <w:t xml:space="preserve"> just doesn’t translate in the 21</w:t>
      </w:r>
      <w:r>
        <w:rPr>
          <w:sz w:val="28"/>
          <w:szCs w:val="28"/>
          <w:vertAlign w:val="superscript"/>
        </w:rPr>
        <w:t>st</w:t>
      </w:r>
      <w:r>
        <w:rPr>
          <w:sz w:val="28"/>
          <w:szCs w:val="28"/>
        </w:rPr>
        <w:t xml:space="preserve"> century.</w:t>
      </w:r>
    </w:p>
    <w:p w14:paraId="0E849D90" w14:textId="77777777" w:rsidR="008C668D" w:rsidRDefault="008C668D" w:rsidP="008C668D">
      <w:pPr>
        <w:rPr>
          <w:sz w:val="28"/>
          <w:szCs w:val="28"/>
        </w:rPr>
      </w:pPr>
      <w:r>
        <w:rPr>
          <w:sz w:val="28"/>
          <w:szCs w:val="28"/>
        </w:rPr>
        <w:t xml:space="preserve">Due to this, I offered the committee the </w:t>
      </w:r>
      <w:proofErr w:type="gramStart"/>
      <w:r>
        <w:rPr>
          <w:sz w:val="28"/>
          <w:szCs w:val="28"/>
        </w:rPr>
        <w:t>small scale</w:t>
      </w:r>
      <w:proofErr w:type="gramEnd"/>
      <w:r>
        <w:rPr>
          <w:sz w:val="28"/>
          <w:szCs w:val="28"/>
        </w:rPr>
        <w:t xml:space="preserve"> show (</w:t>
      </w:r>
      <w:r>
        <w:rPr>
          <w:i/>
          <w:iCs/>
          <w:sz w:val="28"/>
          <w:szCs w:val="28"/>
        </w:rPr>
        <w:t>A Night At The Panto</w:t>
      </w:r>
      <w:r>
        <w:rPr>
          <w:sz w:val="28"/>
          <w:szCs w:val="28"/>
        </w:rPr>
        <w:t xml:space="preserve"> - which I am doing for The Swallow Theatre in Scotland) for the Players Spring slot. </w:t>
      </w:r>
      <w:proofErr w:type="gramStart"/>
      <w:r>
        <w:rPr>
          <w:sz w:val="28"/>
          <w:szCs w:val="28"/>
        </w:rPr>
        <w:t>So</w:t>
      </w:r>
      <w:proofErr w:type="gramEnd"/>
      <w:r>
        <w:rPr>
          <w:sz w:val="28"/>
          <w:szCs w:val="28"/>
        </w:rPr>
        <w:t xml:space="preserve"> like all EP shows, the company would fund it and take the box office. This will also give the Players time to regroup and work out what is to be done for the future.</w:t>
      </w:r>
    </w:p>
    <w:p w14:paraId="109D5B48" w14:textId="77777777" w:rsidR="008C668D" w:rsidRDefault="008C668D" w:rsidP="008C668D">
      <w:pPr>
        <w:rPr>
          <w:sz w:val="28"/>
          <w:szCs w:val="28"/>
        </w:rPr>
      </w:pPr>
      <w:r>
        <w:rPr>
          <w:sz w:val="28"/>
          <w:szCs w:val="28"/>
        </w:rPr>
        <w:t>It is also for this reason that we are having an open evening on 4 March, here at The Galtres to hopefully garner some new interest in The Players. Leaflets and posters are all over the town, and adverts are going into the Advertiser. The evening will include a tour of the theatre, a play reading and a short workshop, plus an opportunity to check out the lighting and sound side too, the bar will be open too.</w:t>
      </w:r>
    </w:p>
    <w:p w14:paraId="7FC394F2" w14:textId="77777777" w:rsidR="008C668D" w:rsidRDefault="008C668D" w:rsidP="008C668D">
      <w:pPr>
        <w:rPr>
          <w:sz w:val="28"/>
          <w:szCs w:val="28"/>
        </w:rPr>
      </w:pPr>
      <w:r>
        <w:rPr>
          <w:sz w:val="28"/>
          <w:szCs w:val="28"/>
        </w:rPr>
        <w:t xml:space="preserve">Currently the Same people have been doing the same jobs for too long, and to grow and continue, we need new blood. I urge you all to come along to the open evening, if you are free and </w:t>
      </w:r>
      <w:proofErr w:type="spellStart"/>
      <w:proofErr w:type="gramStart"/>
      <w:r>
        <w:rPr>
          <w:sz w:val="28"/>
          <w:szCs w:val="28"/>
        </w:rPr>
        <w:t>lets</w:t>
      </w:r>
      <w:proofErr w:type="spellEnd"/>
      <w:proofErr w:type="gramEnd"/>
      <w:r>
        <w:rPr>
          <w:sz w:val="28"/>
          <w:szCs w:val="28"/>
        </w:rPr>
        <w:t xml:space="preserve"> make it a party night, so when people leave the Galtres they want to come back, they want to be involved.</w:t>
      </w:r>
    </w:p>
    <w:p w14:paraId="0D36062C" w14:textId="77777777" w:rsidR="008C668D" w:rsidRDefault="008C668D" w:rsidP="008C668D">
      <w:pPr>
        <w:rPr>
          <w:sz w:val="28"/>
          <w:szCs w:val="28"/>
        </w:rPr>
      </w:pPr>
      <w:r>
        <w:rPr>
          <w:sz w:val="28"/>
          <w:szCs w:val="28"/>
        </w:rPr>
        <w:t xml:space="preserve">In so saying Kieran Hardy is once more proposing a youth show for the summer, “The Same Deep Water </w:t>
      </w:r>
      <w:proofErr w:type="gramStart"/>
      <w:r>
        <w:rPr>
          <w:sz w:val="28"/>
          <w:szCs w:val="28"/>
        </w:rPr>
        <w:t>As</w:t>
      </w:r>
      <w:proofErr w:type="gramEnd"/>
      <w:r>
        <w:rPr>
          <w:sz w:val="28"/>
          <w:szCs w:val="28"/>
        </w:rPr>
        <w:t xml:space="preserve"> Me by Nick Payne, a shrewd and witty play looking at the world of dodgy insurance claims, which played The </w:t>
      </w:r>
      <w:proofErr w:type="spellStart"/>
      <w:r>
        <w:rPr>
          <w:sz w:val="28"/>
          <w:szCs w:val="28"/>
        </w:rPr>
        <w:t>Donmar</w:t>
      </w:r>
      <w:proofErr w:type="spellEnd"/>
      <w:r>
        <w:rPr>
          <w:sz w:val="28"/>
          <w:szCs w:val="28"/>
        </w:rPr>
        <w:t xml:space="preserve"> in London in 2013. For the adults, plays and directors are already in the running for 2021, including the possibility of the comedy “Ladies Day” the popular comedy drama by Amanda Whittington and “Gaslight”, the Victorian classic by Patrick Hamilton. </w:t>
      </w:r>
    </w:p>
    <w:p w14:paraId="6C977C01" w14:textId="77777777" w:rsidR="008C668D" w:rsidRDefault="008C668D" w:rsidP="008C668D">
      <w:pPr>
        <w:rPr>
          <w:sz w:val="28"/>
          <w:szCs w:val="28"/>
        </w:rPr>
      </w:pPr>
      <w:r>
        <w:rPr>
          <w:sz w:val="28"/>
          <w:szCs w:val="28"/>
        </w:rPr>
        <w:t>But gaining new blood is a must!</w:t>
      </w:r>
    </w:p>
    <w:p w14:paraId="0A7D3125" w14:textId="77777777" w:rsidR="008C668D" w:rsidRDefault="008C668D" w:rsidP="008C668D">
      <w:pPr>
        <w:rPr>
          <w:sz w:val="28"/>
          <w:szCs w:val="28"/>
        </w:rPr>
      </w:pPr>
      <w:r>
        <w:rPr>
          <w:sz w:val="28"/>
          <w:szCs w:val="28"/>
        </w:rPr>
        <w:t xml:space="preserve">To close, in my relatively short 12 months as chairman you, the company have been a great support, so thank you. Particular thanks to your </w:t>
      </w:r>
      <w:proofErr w:type="gramStart"/>
      <w:r>
        <w:rPr>
          <w:sz w:val="28"/>
          <w:szCs w:val="28"/>
        </w:rPr>
        <w:t>hard working</w:t>
      </w:r>
      <w:proofErr w:type="gramEnd"/>
      <w:r>
        <w:rPr>
          <w:sz w:val="28"/>
          <w:szCs w:val="28"/>
        </w:rPr>
        <w:t xml:space="preserve"> committee, without whom I would have really struggled!</w:t>
      </w:r>
    </w:p>
    <w:p w14:paraId="511EA315" w14:textId="77777777" w:rsidR="008C668D" w:rsidRDefault="008C668D" w:rsidP="0085131F">
      <w:pPr>
        <w:rPr>
          <w:sz w:val="28"/>
          <w:szCs w:val="28"/>
          <w:u w:val="single"/>
        </w:rPr>
      </w:pPr>
    </w:p>
    <w:p w14:paraId="33DA43F5" w14:textId="77777777" w:rsidR="008C668D" w:rsidRDefault="008C668D" w:rsidP="0085131F">
      <w:pPr>
        <w:rPr>
          <w:sz w:val="28"/>
          <w:szCs w:val="28"/>
        </w:rPr>
      </w:pPr>
    </w:p>
    <w:p w14:paraId="15DAE987" w14:textId="301BC17A" w:rsidR="00293289" w:rsidRDefault="00293289" w:rsidP="0085131F">
      <w:pPr>
        <w:rPr>
          <w:sz w:val="28"/>
          <w:szCs w:val="28"/>
          <w:u w:val="single"/>
        </w:rPr>
      </w:pPr>
      <w:r>
        <w:rPr>
          <w:sz w:val="28"/>
          <w:szCs w:val="28"/>
        </w:rPr>
        <w:t xml:space="preserve">5.  </w:t>
      </w:r>
      <w:r>
        <w:rPr>
          <w:sz w:val="28"/>
          <w:szCs w:val="28"/>
          <w:u w:val="single"/>
        </w:rPr>
        <w:t>Treasurer’s report</w:t>
      </w:r>
    </w:p>
    <w:tbl>
      <w:tblPr>
        <w:tblW w:w="10481" w:type="dxa"/>
        <w:tblLook w:val="04A0" w:firstRow="1" w:lastRow="0" w:firstColumn="1" w:lastColumn="0" w:noHBand="0" w:noVBand="1"/>
      </w:tblPr>
      <w:tblGrid>
        <w:gridCol w:w="9464"/>
        <w:gridCol w:w="1017"/>
      </w:tblGrid>
      <w:tr w:rsidR="008C668D" w14:paraId="37F8B9BC" w14:textId="77777777" w:rsidTr="008C668D">
        <w:trPr>
          <w:trHeight w:val="255"/>
        </w:trPr>
        <w:tc>
          <w:tcPr>
            <w:tcW w:w="9464" w:type="dxa"/>
            <w:noWrap/>
            <w:vAlign w:val="bottom"/>
            <w:hideMark/>
          </w:tcPr>
          <w:p w14:paraId="4E4C33E3" w14:textId="77777777" w:rsidR="008C668D" w:rsidRDefault="008C668D">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Financial overview</w:t>
            </w:r>
          </w:p>
        </w:tc>
        <w:tc>
          <w:tcPr>
            <w:tcW w:w="1017" w:type="dxa"/>
            <w:noWrap/>
            <w:vAlign w:val="bottom"/>
            <w:hideMark/>
          </w:tcPr>
          <w:p w14:paraId="5C6F6168" w14:textId="77777777" w:rsidR="008C668D" w:rsidRDefault="008C668D">
            <w:pPr>
              <w:rPr>
                <w:rFonts w:ascii="Arial" w:eastAsia="Times New Roman" w:hAnsi="Arial" w:cs="Arial"/>
                <w:b/>
                <w:bCs/>
                <w:color w:val="000000"/>
                <w:sz w:val="20"/>
                <w:szCs w:val="20"/>
                <w:lang w:eastAsia="en-GB"/>
              </w:rPr>
            </w:pPr>
          </w:p>
        </w:tc>
      </w:tr>
      <w:tr w:rsidR="008C668D" w14:paraId="33206F15" w14:textId="77777777" w:rsidTr="008C668D">
        <w:trPr>
          <w:trHeight w:val="970"/>
        </w:trPr>
        <w:tc>
          <w:tcPr>
            <w:tcW w:w="10481" w:type="dxa"/>
            <w:gridSpan w:val="2"/>
            <w:noWrap/>
            <w:vAlign w:val="bottom"/>
          </w:tcPr>
          <w:p w14:paraId="5BFA2ACD" w14:textId="77777777" w:rsidR="008C668D" w:rsidRDefault="008C668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It was a quieter year in terms of production costs and income, however, the company put on three strong productions, including a summer production by its youth members.</w:t>
            </w:r>
          </w:p>
          <w:p w14:paraId="2748DB95" w14:textId="77777777" w:rsidR="008C668D" w:rsidRDefault="008C668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There was no bank interest after the account was closed.</w:t>
            </w:r>
          </w:p>
          <w:p w14:paraId="311CA631" w14:textId="77777777" w:rsidR="008C668D" w:rsidRDefault="008C668D">
            <w:pPr>
              <w:spacing w:after="0" w:line="240" w:lineRule="auto"/>
              <w:rPr>
                <w:rFonts w:ascii="Arial" w:eastAsia="Times New Roman" w:hAnsi="Arial" w:cs="Arial"/>
                <w:color w:val="000000"/>
                <w:sz w:val="20"/>
                <w:szCs w:val="20"/>
                <w:lang w:eastAsia="en-GB"/>
              </w:rPr>
            </w:pPr>
          </w:p>
        </w:tc>
      </w:tr>
      <w:tr w:rsidR="008C668D" w14:paraId="44D29CFE" w14:textId="77777777" w:rsidTr="008C668D">
        <w:trPr>
          <w:trHeight w:val="255"/>
        </w:trPr>
        <w:tc>
          <w:tcPr>
            <w:tcW w:w="9464" w:type="dxa"/>
            <w:noWrap/>
            <w:vAlign w:val="bottom"/>
            <w:hideMark/>
          </w:tcPr>
          <w:p w14:paraId="7E5244D4" w14:textId="77777777" w:rsidR="008C668D" w:rsidRDefault="008C668D">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Fixed assets</w:t>
            </w:r>
          </w:p>
        </w:tc>
        <w:tc>
          <w:tcPr>
            <w:tcW w:w="1017" w:type="dxa"/>
            <w:noWrap/>
            <w:vAlign w:val="bottom"/>
            <w:hideMark/>
          </w:tcPr>
          <w:p w14:paraId="35276ECE" w14:textId="77777777" w:rsidR="008C668D" w:rsidRDefault="008C668D">
            <w:pPr>
              <w:rPr>
                <w:rFonts w:ascii="Arial" w:eastAsia="Times New Roman" w:hAnsi="Arial" w:cs="Arial"/>
                <w:b/>
                <w:bCs/>
                <w:color w:val="000000"/>
                <w:sz w:val="20"/>
                <w:szCs w:val="20"/>
                <w:lang w:eastAsia="en-GB"/>
              </w:rPr>
            </w:pPr>
          </w:p>
        </w:tc>
      </w:tr>
      <w:tr w:rsidR="008C668D" w14:paraId="50FEDD20" w14:textId="77777777" w:rsidTr="008C668D">
        <w:trPr>
          <w:trHeight w:val="255"/>
        </w:trPr>
        <w:tc>
          <w:tcPr>
            <w:tcW w:w="9464" w:type="dxa"/>
            <w:noWrap/>
            <w:vAlign w:val="bottom"/>
            <w:hideMark/>
          </w:tcPr>
          <w:p w14:paraId="5EDD930A" w14:textId="77777777" w:rsidR="008C668D" w:rsidRDefault="008C668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During the year the club purchased a laptop computer for £475 and in line with the clubs </w:t>
            </w:r>
          </w:p>
        </w:tc>
        <w:tc>
          <w:tcPr>
            <w:tcW w:w="1017" w:type="dxa"/>
            <w:noWrap/>
            <w:vAlign w:val="bottom"/>
            <w:hideMark/>
          </w:tcPr>
          <w:p w14:paraId="755ECD82" w14:textId="77777777" w:rsidR="008C668D" w:rsidRDefault="008C668D">
            <w:pPr>
              <w:rPr>
                <w:rFonts w:ascii="Arial" w:eastAsia="Times New Roman" w:hAnsi="Arial" w:cs="Arial"/>
                <w:color w:val="000000"/>
                <w:sz w:val="20"/>
                <w:szCs w:val="20"/>
                <w:lang w:eastAsia="en-GB"/>
              </w:rPr>
            </w:pPr>
          </w:p>
        </w:tc>
      </w:tr>
      <w:tr w:rsidR="008C668D" w14:paraId="371282B0" w14:textId="77777777" w:rsidTr="008C668D">
        <w:trPr>
          <w:trHeight w:val="255"/>
        </w:trPr>
        <w:tc>
          <w:tcPr>
            <w:tcW w:w="9464" w:type="dxa"/>
            <w:noWrap/>
            <w:vAlign w:val="bottom"/>
            <w:hideMark/>
          </w:tcPr>
          <w:p w14:paraId="5C75F9DA" w14:textId="77777777" w:rsidR="008C668D" w:rsidRDefault="008C668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policy this has been expensed in the year.</w:t>
            </w:r>
          </w:p>
        </w:tc>
        <w:tc>
          <w:tcPr>
            <w:tcW w:w="1017" w:type="dxa"/>
            <w:noWrap/>
            <w:vAlign w:val="bottom"/>
            <w:hideMark/>
          </w:tcPr>
          <w:p w14:paraId="34FF093F" w14:textId="77777777" w:rsidR="008C668D" w:rsidRDefault="008C668D">
            <w:pPr>
              <w:rPr>
                <w:rFonts w:ascii="Arial" w:eastAsia="Times New Roman" w:hAnsi="Arial" w:cs="Arial"/>
                <w:color w:val="000000"/>
                <w:sz w:val="20"/>
                <w:szCs w:val="20"/>
                <w:lang w:eastAsia="en-GB"/>
              </w:rPr>
            </w:pPr>
          </w:p>
        </w:tc>
      </w:tr>
      <w:tr w:rsidR="008C668D" w14:paraId="513D1958" w14:textId="77777777" w:rsidTr="008C668D">
        <w:trPr>
          <w:trHeight w:val="255"/>
        </w:trPr>
        <w:tc>
          <w:tcPr>
            <w:tcW w:w="9464" w:type="dxa"/>
            <w:noWrap/>
            <w:vAlign w:val="bottom"/>
          </w:tcPr>
          <w:p w14:paraId="5C2C7ABE" w14:textId="77777777" w:rsidR="008C668D" w:rsidRDefault="008C668D">
            <w:pPr>
              <w:spacing w:after="0" w:line="240" w:lineRule="auto"/>
              <w:rPr>
                <w:rFonts w:ascii="Arial" w:eastAsia="Times New Roman" w:hAnsi="Arial" w:cs="Arial"/>
                <w:b/>
                <w:bCs/>
                <w:color w:val="000000"/>
                <w:sz w:val="20"/>
                <w:szCs w:val="20"/>
                <w:lang w:eastAsia="en-GB"/>
              </w:rPr>
            </w:pPr>
          </w:p>
          <w:p w14:paraId="316DBEF0" w14:textId="77777777" w:rsidR="008C668D" w:rsidRDefault="008C668D">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Company is non-profit making</w:t>
            </w:r>
          </w:p>
        </w:tc>
        <w:tc>
          <w:tcPr>
            <w:tcW w:w="1017" w:type="dxa"/>
            <w:noWrap/>
            <w:vAlign w:val="bottom"/>
            <w:hideMark/>
          </w:tcPr>
          <w:p w14:paraId="5A42D6F3" w14:textId="77777777" w:rsidR="008C668D" w:rsidRDefault="008C668D">
            <w:pPr>
              <w:rPr>
                <w:rFonts w:ascii="Arial" w:eastAsia="Times New Roman" w:hAnsi="Arial" w:cs="Arial"/>
                <w:b/>
                <w:bCs/>
                <w:color w:val="000000"/>
                <w:sz w:val="20"/>
                <w:szCs w:val="20"/>
                <w:lang w:eastAsia="en-GB"/>
              </w:rPr>
            </w:pPr>
          </w:p>
        </w:tc>
      </w:tr>
      <w:tr w:rsidR="008C668D" w14:paraId="5CF19688" w14:textId="77777777" w:rsidTr="008C668D">
        <w:trPr>
          <w:trHeight w:val="255"/>
        </w:trPr>
        <w:tc>
          <w:tcPr>
            <w:tcW w:w="10481" w:type="dxa"/>
            <w:gridSpan w:val="2"/>
            <w:noWrap/>
            <w:vAlign w:val="bottom"/>
            <w:hideMark/>
          </w:tcPr>
          <w:p w14:paraId="3002227B" w14:textId="77777777" w:rsidR="008C668D" w:rsidRDefault="008C668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line with its status as a members' company, the company aims only to recover costs and not to make a profit. </w:t>
            </w:r>
          </w:p>
        </w:tc>
      </w:tr>
      <w:tr w:rsidR="008C668D" w14:paraId="1A9DF7C7" w14:textId="77777777" w:rsidTr="008C668D">
        <w:trPr>
          <w:trHeight w:val="255"/>
        </w:trPr>
        <w:tc>
          <w:tcPr>
            <w:tcW w:w="9464" w:type="dxa"/>
            <w:noWrap/>
            <w:vAlign w:val="bottom"/>
            <w:hideMark/>
          </w:tcPr>
          <w:p w14:paraId="3B28D50B" w14:textId="77777777" w:rsidR="008C668D" w:rsidRDefault="008C668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So long as the company's surplus remains below £500, it does not need to pay corporation tax or file a</w:t>
            </w:r>
          </w:p>
        </w:tc>
        <w:tc>
          <w:tcPr>
            <w:tcW w:w="1017" w:type="dxa"/>
            <w:noWrap/>
            <w:vAlign w:val="bottom"/>
            <w:hideMark/>
          </w:tcPr>
          <w:p w14:paraId="2881E795" w14:textId="77777777" w:rsidR="008C668D" w:rsidRDefault="008C668D">
            <w:pPr>
              <w:rPr>
                <w:rFonts w:ascii="Arial" w:eastAsia="Times New Roman" w:hAnsi="Arial" w:cs="Arial"/>
                <w:color w:val="000000"/>
                <w:sz w:val="20"/>
                <w:szCs w:val="20"/>
                <w:lang w:eastAsia="en-GB"/>
              </w:rPr>
            </w:pPr>
          </w:p>
        </w:tc>
      </w:tr>
      <w:tr w:rsidR="008C668D" w14:paraId="5E1EAE9E" w14:textId="77777777" w:rsidTr="008C668D">
        <w:trPr>
          <w:trHeight w:val="255"/>
        </w:trPr>
        <w:tc>
          <w:tcPr>
            <w:tcW w:w="9464" w:type="dxa"/>
            <w:noWrap/>
            <w:vAlign w:val="bottom"/>
            <w:hideMark/>
          </w:tcPr>
          <w:p w14:paraId="39374D0F" w14:textId="77777777" w:rsidR="008C668D" w:rsidRDefault="008C668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corporation tax return. In order to keep the surplus below £500, the company made donations to other good causes. </w:t>
            </w:r>
          </w:p>
        </w:tc>
        <w:tc>
          <w:tcPr>
            <w:tcW w:w="1017" w:type="dxa"/>
            <w:noWrap/>
            <w:vAlign w:val="bottom"/>
            <w:hideMark/>
          </w:tcPr>
          <w:p w14:paraId="19940208" w14:textId="77777777" w:rsidR="008C668D" w:rsidRDefault="008C668D">
            <w:pPr>
              <w:rPr>
                <w:rFonts w:ascii="Arial" w:eastAsia="Times New Roman" w:hAnsi="Arial" w:cs="Arial"/>
                <w:color w:val="000000"/>
                <w:sz w:val="20"/>
                <w:szCs w:val="20"/>
                <w:lang w:eastAsia="en-GB"/>
              </w:rPr>
            </w:pPr>
          </w:p>
        </w:tc>
      </w:tr>
      <w:tr w:rsidR="008C668D" w14:paraId="557C740A" w14:textId="77777777" w:rsidTr="008C668D">
        <w:trPr>
          <w:trHeight w:val="255"/>
        </w:trPr>
        <w:tc>
          <w:tcPr>
            <w:tcW w:w="9464" w:type="dxa"/>
            <w:noWrap/>
            <w:vAlign w:val="bottom"/>
            <w:hideMark/>
          </w:tcPr>
          <w:p w14:paraId="5A1DC8B3" w14:textId="77777777" w:rsidR="008C668D" w:rsidRDefault="008C668D">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Subscriptions rate</w:t>
            </w:r>
          </w:p>
        </w:tc>
        <w:tc>
          <w:tcPr>
            <w:tcW w:w="1017" w:type="dxa"/>
            <w:noWrap/>
            <w:vAlign w:val="bottom"/>
            <w:hideMark/>
          </w:tcPr>
          <w:p w14:paraId="43A96B0C" w14:textId="77777777" w:rsidR="008C668D" w:rsidRDefault="008C668D">
            <w:pPr>
              <w:rPr>
                <w:rFonts w:ascii="Arial" w:eastAsia="Times New Roman" w:hAnsi="Arial" w:cs="Arial"/>
                <w:b/>
                <w:bCs/>
                <w:color w:val="000000"/>
                <w:sz w:val="20"/>
                <w:szCs w:val="20"/>
                <w:lang w:eastAsia="en-GB"/>
              </w:rPr>
            </w:pPr>
          </w:p>
        </w:tc>
      </w:tr>
      <w:tr w:rsidR="008C668D" w14:paraId="0370EF2B" w14:textId="77777777" w:rsidTr="008C668D">
        <w:trPr>
          <w:trHeight w:val="255"/>
        </w:trPr>
        <w:tc>
          <w:tcPr>
            <w:tcW w:w="9464" w:type="dxa"/>
            <w:noWrap/>
            <w:vAlign w:val="bottom"/>
            <w:hideMark/>
          </w:tcPr>
          <w:p w14:paraId="227C84D1" w14:textId="77777777" w:rsidR="008C668D" w:rsidRDefault="008C668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subscription rate remained at £10 for an adult and £5 for a child.</w:t>
            </w:r>
          </w:p>
        </w:tc>
        <w:tc>
          <w:tcPr>
            <w:tcW w:w="1017" w:type="dxa"/>
            <w:noWrap/>
            <w:vAlign w:val="bottom"/>
            <w:hideMark/>
          </w:tcPr>
          <w:p w14:paraId="1E000FF5" w14:textId="77777777" w:rsidR="008C668D" w:rsidRDefault="008C668D">
            <w:pPr>
              <w:rPr>
                <w:rFonts w:ascii="Arial" w:eastAsia="Times New Roman" w:hAnsi="Arial" w:cs="Arial"/>
                <w:color w:val="000000"/>
                <w:sz w:val="20"/>
                <w:szCs w:val="20"/>
                <w:lang w:eastAsia="en-GB"/>
              </w:rPr>
            </w:pPr>
          </w:p>
        </w:tc>
      </w:tr>
      <w:tr w:rsidR="008C668D" w14:paraId="69BC2832" w14:textId="77777777" w:rsidTr="008C668D">
        <w:trPr>
          <w:trHeight w:val="255"/>
        </w:trPr>
        <w:tc>
          <w:tcPr>
            <w:tcW w:w="9464" w:type="dxa"/>
            <w:noWrap/>
            <w:vAlign w:val="bottom"/>
          </w:tcPr>
          <w:p w14:paraId="1E93EAD6" w14:textId="77777777" w:rsidR="008C668D" w:rsidRDefault="008C668D">
            <w:pPr>
              <w:spacing w:after="0" w:line="240" w:lineRule="auto"/>
              <w:rPr>
                <w:rFonts w:ascii="Arial" w:eastAsia="Times New Roman" w:hAnsi="Arial" w:cs="Arial"/>
                <w:b/>
                <w:bCs/>
                <w:color w:val="000000"/>
                <w:sz w:val="20"/>
                <w:szCs w:val="20"/>
                <w:lang w:eastAsia="en-GB"/>
              </w:rPr>
            </w:pPr>
          </w:p>
          <w:p w14:paraId="2BA4DFA5" w14:textId="77777777" w:rsidR="008C668D" w:rsidRDefault="008C668D">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Fee payable to Galtres Centre (GEC)</w:t>
            </w:r>
          </w:p>
        </w:tc>
        <w:tc>
          <w:tcPr>
            <w:tcW w:w="1017" w:type="dxa"/>
            <w:noWrap/>
            <w:vAlign w:val="bottom"/>
            <w:hideMark/>
          </w:tcPr>
          <w:p w14:paraId="6F2496DA" w14:textId="77777777" w:rsidR="008C668D" w:rsidRDefault="008C668D">
            <w:pPr>
              <w:rPr>
                <w:rFonts w:ascii="Arial" w:eastAsia="Times New Roman" w:hAnsi="Arial" w:cs="Arial"/>
                <w:b/>
                <w:bCs/>
                <w:color w:val="000000"/>
                <w:sz w:val="20"/>
                <w:szCs w:val="20"/>
                <w:lang w:eastAsia="en-GB"/>
              </w:rPr>
            </w:pPr>
          </w:p>
        </w:tc>
      </w:tr>
      <w:tr w:rsidR="008C668D" w14:paraId="07C52164" w14:textId="77777777" w:rsidTr="008C668D">
        <w:trPr>
          <w:trHeight w:val="255"/>
        </w:trPr>
        <w:tc>
          <w:tcPr>
            <w:tcW w:w="9464" w:type="dxa"/>
            <w:noWrap/>
            <w:vAlign w:val="bottom"/>
            <w:hideMark/>
          </w:tcPr>
          <w:p w14:paraId="725F01DE" w14:textId="77777777" w:rsidR="008C668D" w:rsidRDefault="008C668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The company pays the Galtres Centre for use of rehearsal rooms at the usual rate of £18.00 per hour</w:t>
            </w:r>
          </w:p>
        </w:tc>
        <w:tc>
          <w:tcPr>
            <w:tcW w:w="1017" w:type="dxa"/>
            <w:noWrap/>
            <w:vAlign w:val="bottom"/>
            <w:hideMark/>
          </w:tcPr>
          <w:p w14:paraId="41D79D94" w14:textId="77777777" w:rsidR="008C668D" w:rsidRDefault="008C668D">
            <w:pPr>
              <w:rPr>
                <w:rFonts w:ascii="Arial" w:eastAsia="Times New Roman" w:hAnsi="Arial" w:cs="Arial"/>
                <w:sz w:val="20"/>
                <w:szCs w:val="20"/>
                <w:lang w:eastAsia="en-GB"/>
              </w:rPr>
            </w:pPr>
          </w:p>
        </w:tc>
      </w:tr>
      <w:tr w:rsidR="008C668D" w14:paraId="4886D40C" w14:textId="77777777" w:rsidTr="008C668D">
        <w:trPr>
          <w:trHeight w:val="255"/>
        </w:trPr>
        <w:tc>
          <w:tcPr>
            <w:tcW w:w="9464" w:type="dxa"/>
            <w:noWrap/>
            <w:vAlign w:val="bottom"/>
            <w:hideMark/>
          </w:tcPr>
          <w:p w14:paraId="309EBF03" w14:textId="77777777" w:rsidR="008C668D" w:rsidRDefault="008C668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and £36 for the lounge.  It has free use of storage in the rehearsal room and for the technical equipment. </w:t>
            </w:r>
          </w:p>
        </w:tc>
        <w:tc>
          <w:tcPr>
            <w:tcW w:w="1017" w:type="dxa"/>
            <w:noWrap/>
            <w:vAlign w:val="bottom"/>
            <w:hideMark/>
          </w:tcPr>
          <w:p w14:paraId="5512AD15" w14:textId="77777777" w:rsidR="008C668D" w:rsidRDefault="008C668D">
            <w:pPr>
              <w:rPr>
                <w:rFonts w:ascii="Arial" w:eastAsia="Times New Roman" w:hAnsi="Arial" w:cs="Arial"/>
                <w:color w:val="000000"/>
                <w:sz w:val="20"/>
                <w:szCs w:val="20"/>
                <w:lang w:eastAsia="en-GB"/>
              </w:rPr>
            </w:pPr>
          </w:p>
        </w:tc>
      </w:tr>
      <w:tr w:rsidR="008C668D" w14:paraId="623EBA21" w14:textId="77777777" w:rsidTr="008C668D">
        <w:trPr>
          <w:trHeight w:val="255"/>
        </w:trPr>
        <w:tc>
          <w:tcPr>
            <w:tcW w:w="9464" w:type="dxa"/>
            <w:noWrap/>
            <w:vAlign w:val="bottom"/>
            <w:hideMark/>
          </w:tcPr>
          <w:p w14:paraId="7781ACE5" w14:textId="77777777" w:rsidR="008C668D" w:rsidRDefault="008C668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GEC charges for use of the stage for productions at a rate of £350 per production.</w:t>
            </w:r>
          </w:p>
        </w:tc>
        <w:tc>
          <w:tcPr>
            <w:tcW w:w="1017" w:type="dxa"/>
            <w:noWrap/>
            <w:vAlign w:val="bottom"/>
            <w:hideMark/>
          </w:tcPr>
          <w:p w14:paraId="44D2B38B" w14:textId="77777777" w:rsidR="008C668D" w:rsidRDefault="008C668D">
            <w:pPr>
              <w:rPr>
                <w:rFonts w:ascii="Arial" w:eastAsia="Times New Roman" w:hAnsi="Arial" w:cs="Arial"/>
                <w:color w:val="000000"/>
                <w:sz w:val="20"/>
                <w:szCs w:val="20"/>
                <w:lang w:eastAsia="en-GB"/>
              </w:rPr>
            </w:pPr>
          </w:p>
        </w:tc>
      </w:tr>
      <w:tr w:rsidR="008C668D" w14:paraId="10080343" w14:textId="77777777" w:rsidTr="008C668D">
        <w:trPr>
          <w:trHeight w:val="255"/>
        </w:trPr>
        <w:tc>
          <w:tcPr>
            <w:tcW w:w="9464" w:type="dxa"/>
            <w:noWrap/>
            <w:vAlign w:val="bottom"/>
            <w:hideMark/>
          </w:tcPr>
          <w:p w14:paraId="1B776DA4" w14:textId="77777777" w:rsidR="008C668D" w:rsidRDefault="008C668D">
            <w:pPr>
              <w:spacing w:after="0"/>
              <w:rPr>
                <w:sz w:val="20"/>
                <w:szCs w:val="20"/>
                <w:lang w:eastAsia="en-GB"/>
              </w:rPr>
            </w:pPr>
          </w:p>
        </w:tc>
        <w:tc>
          <w:tcPr>
            <w:tcW w:w="1017" w:type="dxa"/>
            <w:noWrap/>
            <w:vAlign w:val="bottom"/>
            <w:hideMark/>
          </w:tcPr>
          <w:p w14:paraId="4FB5E466" w14:textId="77777777" w:rsidR="008C668D" w:rsidRDefault="008C668D">
            <w:pPr>
              <w:spacing w:after="0"/>
              <w:rPr>
                <w:sz w:val="20"/>
                <w:szCs w:val="20"/>
                <w:lang w:eastAsia="en-GB"/>
              </w:rPr>
            </w:pPr>
          </w:p>
        </w:tc>
      </w:tr>
      <w:tr w:rsidR="008C668D" w14:paraId="3A26A788" w14:textId="77777777" w:rsidTr="008C668D">
        <w:trPr>
          <w:trHeight w:val="255"/>
        </w:trPr>
        <w:tc>
          <w:tcPr>
            <w:tcW w:w="9464" w:type="dxa"/>
            <w:noWrap/>
            <w:vAlign w:val="bottom"/>
            <w:hideMark/>
          </w:tcPr>
          <w:p w14:paraId="1E71CB87" w14:textId="77777777" w:rsidR="008C668D" w:rsidRDefault="008C668D">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Theatre trips</w:t>
            </w:r>
          </w:p>
        </w:tc>
        <w:tc>
          <w:tcPr>
            <w:tcW w:w="1017" w:type="dxa"/>
            <w:noWrap/>
            <w:vAlign w:val="bottom"/>
            <w:hideMark/>
          </w:tcPr>
          <w:p w14:paraId="0E99B7A3" w14:textId="77777777" w:rsidR="008C668D" w:rsidRDefault="008C668D">
            <w:pPr>
              <w:rPr>
                <w:rFonts w:ascii="Arial" w:eastAsia="Times New Roman" w:hAnsi="Arial" w:cs="Arial"/>
                <w:b/>
                <w:bCs/>
                <w:color w:val="000000"/>
                <w:sz w:val="20"/>
                <w:szCs w:val="20"/>
                <w:lang w:eastAsia="en-GB"/>
              </w:rPr>
            </w:pPr>
          </w:p>
        </w:tc>
      </w:tr>
      <w:tr w:rsidR="008C668D" w14:paraId="4A8D0E2B" w14:textId="77777777" w:rsidTr="008C668D">
        <w:trPr>
          <w:trHeight w:val="255"/>
        </w:trPr>
        <w:tc>
          <w:tcPr>
            <w:tcW w:w="9464" w:type="dxa"/>
            <w:noWrap/>
            <w:vAlign w:val="bottom"/>
            <w:hideMark/>
          </w:tcPr>
          <w:p w14:paraId="77F5D289" w14:textId="77777777" w:rsidR="008C668D" w:rsidRDefault="008C668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Ian Hall continued to organise theatre trips by coach to several productions out of town during the year.</w:t>
            </w:r>
          </w:p>
        </w:tc>
        <w:tc>
          <w:tcPr>
            <w:tcW w:w="1017" w:type="dxa"/>
            <w:noWrap/>
            <w:vAlign w:val="bottom"/>
            <w:hideMark/>
          </w:tcPr>
          <w:p w14:paraId="2C9AD293" w14:textId="77777777" w:rsidR="008C668D" w:rsidRDefault="008C668D">
            <w:pPr>
              <w:rPr>
                <w:rFonts w:ascii="Arial" w:eastAsia="Times New Roman" w:hAnsi="Arial" w:cs="Arial"/>
                <w:color w:val="000000"/>
                <w:sz w:val="20"/>
                <w:szCs w:val="20"/>
                <w:lang w:eastAsia="en-GB"/>
              </w:rPr>
            </w:pPr>
          </w:p>
        </w:tc>
      </w:tr>
      <w:tr w:rsidR="008C668D" w14:paraId="2127F524" w14:textId="77777777" w:rsidTr="008C668D">
        <w:trPr>
          <w:trHeight w:val="255"/>
        </w:trPr>
        <w:tc>
          <w:tcPr>
            <w:tcW w:w="9464" w:type="dxa"/>
            <w:noWrap/>
            <w:vAlign w:val="bottom"/>
            <w:hideMark/>
          </w:tcPr>
          <w:p w14:paraId="20656D60" w14:textId="77777777" w:rsidR="008C668D" w:rsidRDefault="008C668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company makes a small profit from group booking discounts and from small surplus recoveries of</w:t>
            </w:r>
          </w:p>
        </w:tc>
        <w:tc>
          <w:tcPr>
            <w:tcW w:w="1017" w:type="dxa"/>
            <w:noWrap/>
            <w:vAlign w:val="bottom"/>
            <w:hideMark/>
          </w:tcPr>
          <w:p w14:paraId="6E21C8F9" w14:textId="77777777" w:rsidR="008C668D" w:rsidRDefault="008C668D">
            <w:pPr>
              <w:rPr>
                <w:rFonts w:ascii="Arial" w:eastAsia="Times New Roman" w:hAnsi="Arial" w:cs="Arial"/>
                <w:color w:val="000000"/>
                <w:sz w:val="20"/>
                <w:szCs w:val="20"/>
                <w:lang w:eastAsia="en-GB"/>
              </w:rPr>
            </w:pPr>
          </w:p>
        </w:tc>
      </w:tr>
      <w:tr w:rsidR="008C668D" w14:paraId="7A81655E" w14:textId="77777777" w:rsidTr="008C668D">
        <w:trPr>
          <w:trHeight w:val="255"/>
        </w:trPr>
        <w:tc>
          <w:tcPr>
            <w:tcW w:w="9464" w:type="dxa"/>
            <w:noWrap/>
            <w:vAlign w:val="bottom"/>
            <w:hideMark/>
          </w:tcPr>
          <w:p w14:paraId="14F42326" w14:textId="77777777" w:rsidR="008C668D" w:rsidRDefault="008C668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coach costs which aim to break even.</w:t>
            </w:r>
          </w:p>
        </w:tc>
        <w:tc>
          <w:tcPr>
            <w:tcW w:w="1017" w:type="dxa"/>
            <w:noWrap/>
            <w:vAlign w:val="bottom"/>
            <w:hideMark/>
          </w:tcPr>
          <w:p w14:paraId="74F51DB3" w14:textId="77777777" w:rsidR="008C668D" w:rsidRDefault="008C668D">
            <w:pPr>
              <w:rPr>
                <w:rFonts w:ascii="Arial" w:eastAsia="Times New Roman" w:hAnsi="Arial" w:cs="Arial"/>
                <w:color w:val="000000"/>
                <w:sz w:val="20"/>
                <w:szCs w:val="20"/>
                <w:lang w:eastAsia="en-GB"/>
              </w:rPr>
            </w:pPr>
          </w:p>
        </w:tc>
      </w:tr>
      <w:tr w:rsidR="008C668D" w14:paraId="140AA341" w14:textId="77777777" w:rsidTr="008C668D">
        <w:trPr>
          <w:trHeight w:val="255"/>
        </w:trPr>
        <w:tc>
          <w:tcPr>
            <w:tcW w:w="9464" w:type="dxa"/>
            <w:noWrap/>
            <w:vAlign w:val="bottom"/>
            <w:hideMark/>
          </w:tcPr>
          <w:p w14:paraId="511AC567" w14:textId="77777777" w:rsidR="008C668D" w:rsidRDefault="008C668D">
            <w:pPr>
              <w:spacing w:after="0"/>
              <w:rPr>
                <w:sz w:val="20"/>
                <w:szCs w:val="20"/>
                <w:lang w:eastAsia="en-GB"/>
              </w:rPr>
            </w:pPr>
          </w:p>
        </w:tc>
        <w:tc>
          <w:tcPr>
            <w:tcW w:w="1017" w:type="dxa"/>
            <w:noWrap/>
            <w:vAlign w:val="bottom"/>
            <w:hideMark/>
          </w:tcPr>
          <w:p w14:paraId="0B13DCCF" w14:textId="77777777" w:rsidR="008C668D" w:rsidRDefault="008C668D">
            <w:pPr>
              <w:spacing w:after="0"/>
              <w:rPr>
                <w:sz w:val="20"/>
                <w:szCs w:val="20"/>
                <w:lang w:eastAsia="en-GB"/>
              </w:rPr>
            </w:pPr>
          </w:p>
        </w:tc>
      </w:tr>
      <w:tr w:rsidR="008C668D" w14:paraId="22F6A747" w14:textId="77777777" w:rsidTr="008C668D">
        <w:trPr>
          <w:trHeight w:val="255"/>
        </w:trPr>
        <w:tc>
          <w:tcPr>
            <w:tcW w:w="9464" w:type="dxa"/>
            <w:hideMark/>
          </w:tcPr>
          <w:p w14:paraId="7725B4F9" w14:textId="77777777" w:rsidR="008C668D" w:rsidRDefault="008C668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Profit on theatre tickets</w:t>
            </w:r>
            <w:bookmarkStart w:id="0" w:name="_GoBack"/>
            <w:bookmarkEnd w:id="0"/>
          </w:p>
        </w:tc>
        <w:tc>
          <w:tcPr>
            <w:tcW w:w="1017" w:type="dxa"/>
            <w:hideMark/>
          </w:tcPr>
          <w:p w14:paraId="7C9CB5C8" w14:textId="77777777" w:rsidR="008C668D" w:rsidRDefault="008C668D">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561</w:t>
            </w:r>
          </w:p>
        </w:tc>
      </w:tr>
      <w:tr w:rsidR="008C668D" w14:paraId="02DF74A8" w14:textId="77777777" w:rsidTr="008C668D">
        <w:trPr>
          <w:trHeight w:val="255"/>
        </w:trPr>
        <w:tc>
          <w:tcPr>
            <w:tcW w:w="9464" w:type="dxa"/>
            <w:hideMark/>
          </w:tcPr>
          <w:p w14:paraId="6B7C1EBD" w14:textId="77777777" w:rsidR="008C668D" w:rsidRDefault="008C668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Profit on Theatre Coach </w:t>
            </w:r>
          </w:p>
        </w:tc>
        <w:tc>
          <w:tcPr>
            <w:tcW w:w="1017" w:type="dxa"/>
            <w:tcBorders>
              <w:top w:val="nil"/>
              <w:left w:val="nil"/>
              <w:bottom w:val="single" w:sz="4" w:space="0" w:color="auto"/>
              <w:right w:val="nil"/>
            </w:tcBorders>
            <w:noWrap/>
            <w:vAlign w:val="bottom"/>
            <w:hideMark/>
          </w:tcPr>
          <w:p w14:paraId="13B43199" w14:textId="77777777" w:rsidR="008C668D" w:rsidRDefault="008C668D">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564</w:t>
            </w:r>
          </w:p>
        </w:tc>
      </w:tr>
      <w:tr w:rsidR="008C668D" w14:paraId="7F1EC2BC" w14:textId="77777777" w:rsidTr="008C668D">
        <w:trPr>
          <w:trHeight w:val="255"/>
        </w:trPr>
        <w:tc>
          <w:tcPr>
            <w:tcW w:w="9464" w:type="dxa"/>
            <w:hideMark/>
          </w:tcPr>
          <w:p w14:paraId="518AFBBD" w14:textId="77777777" w:rsidR="008C668D" w:rsidRDefault="008C668D">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TOTAL Profits</w:t>
            </w:r>
          </w:p>
        </w:tc>
        <w:tc>
          <w:tcPr>
            <w:tcW w:w="1017" w:type="dxa"/>
            <w:noWrap/>
            <w:vAlign w:val="bottom"/>
            <w:hideMark/>
          </w:tcPr>
          <w:p w14:paraId="5BE87008" w14:textId="77777777" w:rsidR="008C668D" w:rsidRDefault="008C668D">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1,125</w:t>
            </w:r>
          </w:p>
        </w:tc>
      </w:tr>
      <w:tr w:rsidR="008C668D" w14:paraId="6287F34B" w14:textId="77777777" w:rsidTr="008C668D">
        <w:trPr>
          <w:trHeight w:val="255"/>
        </w:trPr>
        <w:tc>
          <w:tcPr>
            <w:tcW w:w="9464" w:type="dxa"/>
            <w:hideMark/>
          </w:tcPr>
          <w:p w14:paraId="5A21B2B6" w14:textId="77777777" w:rsidR="008C668D" w:rsidRDefault="008C668D">
            <w:pPr>
              <w:rPr>
                <w:rFonts w:ascii="Arial" w:eastAsia="Times New Roman" w:hAnsi="Arial" w:cs="Arial"/>
                <w:b/>
                <w:bCs/>
                <w:color w:val="000000"/>
                <w:sz w:val="20"/>
                <w:szCs w:val="20"/>
                <w:lang w:eastAsia="en-GB"/>
              </w:rPr>
            </w:pPr>
          </w:p>
        </w:tc>
        <w:tc>
          <w:tcPr>
            <w:tcW w:w="1017" w:type="dxa"/>
            <w:noWrap/>
            <w:vAlign w:val="bottom"/>
            <w:hideMark/>
          </w:tcPr>
          <w:p w14:paraId="59D1D93E" w14:textId="77777777" w:rsidR="008C668D" w:rsidRDefault="008C668D">
            <w:pPr>
              <w:spacing w:after="0"/>
              <w:rPr>
                <w:sz w:val="20"/>
                <w:szCs w:val="20"/>
                <w:lang w:eastAsia="en-GB"/>
              </w:rPr>
            </w:pPr>
          </w:p>
        </w:tc>
      </w:tr>
      <w:tr w:rsidR="008C668D" w14:paraId="562761FE" w14:textId="77777777" w:rsidTr="008C668D">
        <w:trPr>
          <w:trHeight w:val="255"/>
        </w:trPr>
        <w:tc>
          <w:tcPr>
            <w:tcW w:w="9464" w:type="dxa"/>
            <w:hideMark/>
          </w:tcPr>
          <w:p w14:paraId="148D60EF" w14:textId="77777777" w:rsidR="008C668D" w:rsidRDefault="008C668D">
            <w:pPr>
              <w:spacing w:after="0"/>
              <w:rPr>
                <w:sz w:val="20"/>
                <w:szCs w:val="20"/>
                <w:lang w:eastAsia="en-GB"/>
              </w:rPr>
            </w:pPr>
          </w:p>
        </w:tc>
        <w:tc>
          <w:tcPr>
            <w:tcW w:w="1017" w:type="dxa"/>
            <w:noWrap/>
            <w:vAlign w:val="bottom"/>
            <w:hideMark/>
          </w:tcPr>
          <w:p w14:paraId="0ECC7EC1" w14:textId="77777777" w:rsidR="008C668D" w:rsidRDefault="008C668D">
            <w:pPr>
              <w:spacing w:after="0"/>
              <w:rPr>
                <w:sz w:val="20"/>
                <w:szCs w:val="20"/>
                <w:lang w:eastAsia="en-GB"/>
              </w:rPr>
            </w:pPr>
          </w:p>
        </w:tc>
      </w:tr>
      <w:tr w:rsidR="008C668D" w14:paraId="7D7625D0" w14:textId="77777777" w:rsidTr="008C668D">
        <w:trPr>
          <w:trHeight w:val="255"/>
        </w:trPr>
        <w:tc>
          <w:tcPr>
            <w:tcW w:w="9464" w:type="dxa"/>
            <w:noWrap/>
            <w:vAlign w:val="bottom"/>
            <w:hideMark/>
          </w:tcPr>
          <w:p w14:paraId="3FE729BC" w14:textId="77777777" w:rsidR="008C668D" w:rsidRDefault="008C668D">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Profit / (loss) on productions</w:t>
            </w:r>
          </w:p>
        </w:tc>
        <w:tc>
          <w:tcPr>
            <w:tcW w:w="1017" w:type="dxa"/>
            <w:noWrap/>
            <w:vAlign w:val="bottom"/>
            <w:hideMark/>
          </w:tcPr>
          <w:p w14:paraId="2238F0AF" w14:textId="77777777" w:rsidR="008C668D" w:rsidRDefault="008C668D">
            <w:pPr>
              <w:rPr>
                <w:rFonts w:ascii="Arial" w:eastAsia="Times New Roman" w:hAnsi="Arial" w:cs="Arial"/>
                <w:b/>
                <w:bCs/>
                <w:color w:val="000000"/>
                <w:sz w:val="20"/>
                <w:szCs w:val="20"/>
                <w:lang w:eastAsia="en-GB"/>
              </w:rPr>
            </w:pPr>
          </w:p>
        </w:tc>
      </w:tr>
      <w:tr w:rsidR="008C668D" w14:paraId="1FC87C73" w14:textId="77777777" w:rsidTr="008C668D">
        <w:trPr>
          <w:trHeight w:val="255"/>
        </w:trPr>
        <w:tc>
          <w:tcPr>
            <w:tcW w:w="9464" w:type="dxa"/>
            <w:noWrap/>
            <w:vAlign w:val="bottom"/>
            <w:hideMark/>
          </w:tcPr>
          <w:p w14:paraId="38959E44" w14:textId="77777777" w:rsidR="008C668D" w:rsidRDefault="008C668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profit/(loss) on productions during the year was as follows:</w:t>
            </w:r>
          </w:p>
        </w:tc>
        <w:tc>
          <w:tcPr>
            <w:tcW w:w="1017" w:type="dxa"/>
            <w:noWrap/>
            <w:vAlign w:val="bottom"/>
            <w:hideMark/>
          </w:tcPr>
          <w:p w14:paraId="5EE55A5D" w14:textId="77777777" w:rsidR="008C668D" w:rsidRDefault="008C668D">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w:t>
            </w:r>
          </w:p>
        </w:tc>
      </w:tr>
      <w:tr w:rsidR="008C668D" w14:paraId="1ED417F5" w14:textId="77777777" w:rsidTr="008C668D">
        <w:trPr>
          <w:trHeight w:val="255"/>
        </w:trPr>
        <w:tc>
          <w:tcPr>
            <w:tcW w:w="9464" w:type="dxa"/>
            <w:hideMark/>
          </w:tcPr>
          <w:p w14:paraId="695B195F" w14:textId="77777777" w:rsidR="008C668D" w:rsidRDefault="008C668D">
            <w:pPr>
              <w:spacing w:after="0" w:line="240" w:lineRule="auto"/>
              <w:ind w:firstLineChars="500" w:firstLine="10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Odd Couple</w:t>
            </w:r>
          </w:p>
        </w:tc>
        <w:tc>
          <w:tcPr>
            <w:tcW w:w="1017" w:type="dxa"/>
            <w:hideMark/>
          </w:tcPr>
          <w:p w14:paraId="66E94A4B" w14:textId="77777777" w:rsidR="008C668D" w:rsidRDefault="008C668D">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978</w:t>
            </w:r>
          </w:p>
        </w:tc>
      </w:tr>
      <w:tr w:rsidR="008C668D" w14:paraId="2EDD5C92" w14:textId="77777777" w:rsidTr="008C668D">
        <w:trPr>
          <w:trHeight w:val="255"/>
        </w:trPr>
        <w:tc>
          <w:tcPr>
            <w:tcW w:w="9464" w:type="dxa"/>
            <w:hideMark/>
          </w:tcPr>
          <w:p w14:paraId="49A7DD62" w14:textId="77777777" w:rsidR="008C668D" w:rsidRDefault="008C668D">
            <w:pPr>
              <w:spacing w:after="0" w:line="240" w:lineRule="auto"/>
              <w:ind w:firstLineChars="500" w:firstLine="10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Stags &amp; Hens</w:t>
            </w:r>
          </w:p>
        </w:tc>
        <w:tc>
          <w:tcPr>
            <w:tcW w:w="1017" w:type="dxa"/>
            <w:hideMark/>
          </w:tcPr>
          <w:p w14:paraId="47E4C81A" w14:textId="77777777" w:rsidR="008C668D" w:rsidRDefault="008C668D">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(243)</w:t>
            </w:r>
          </w:p>
        </w:tc>
      </w:tr>
      <w:tr w:rsidR="008C668D" w14:paraId="6EBB7B2D" w14:textId="77777777" w:rsidTr="008C668D">
        <w:trPr>
          <w:trHeight w:val="255"/>
        </w:trPr>
        <w:tc>
          <w:tcPr>
            <w:tcW w:w="9464" w:type="dxa"/>
            <w:hideMark/>
          </w:tcPr>
          <w:p w14:paraId="7D351FAE" w14:textId="77777777" w:rsidR="008C668D" w:rsidRDefault="008C668D">
            <w:pPr>
              <w:spacing w:after="0" w:line="240" w:lineRule="auto"/>
              <w:ind w:firstLineChars="500" w:firstLine="10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Happy Families</w:t>
            </w:r>
          </w:p>
        </w:tc>
        <w:tc>
          <w:tcPr>
            <w:tcW w:w="1017" w:type="dxa"/>
            <w:hideMark/>
          </w:tcPr>
          <w:p w14:paraId="7A0D63D2" w14:textId="77777777" w:rsidR="008C668D" w:rsidRDefault="008C668D">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1,076</w:t>
            </w:r>
          </w:p>
        </w:tc>
      </w:tr>
      <w:tr w:rsidR="008C668D" w14:paraId="2C950275" w14:textId="77777777" w:rsidTr="008C668D">
        <w:trPr>
          <w:trHeight w:val="120"/>
        </w:trPr>
        <w:tc>
          <w:tcPr>
            <w:tcW w:w="9464" w:type="dxa"/>
            <w:hideMark/>
          </w:tcPr>
          <w:p w14:paraId="29717259" w14:textId="77777777" w:rsidR="008C668D" w:rsidRDefault="008C668D">
            <w:pPr>
              <w:rPr>
                <w:rFonts w:ascii="Arial" w:eastAsia="Times New Roman" w:hAnsi="Arial" w:cs="Arial"/>
                <w:color w:val="000000"/>
                <w:sz w:val="20"/>
                <w:szCs w:val="20"/>
                <w:lang w:eastAsia="en-GB"/>
              </w:rPr>
            </w:pPr>
          </w:p>
        </w:tc>
        <w:tc>
          <w:tcPr>
            <w:tcW w:w="1017" w:type="dxa"/>
            <w:tcBorders>
              <w:top w:val="nil"/>
              <w:left w:val="nil"/>
              <w:bottom w:val="single" w:sz="4" w:space="0" w:color="auto"/>
              <w:right w:val="nil"/>
            </w:tcBorders>
            <w:hideMark/>
          </w:tcPr>
          <w:p w14:paraId="003C83B2" w14:textId="77777777" w:rsidR="008C668D" w:rsidRDefault="008C668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w:t>
            </w:r>
          </w:p>
        </w:tc>
      </w:tr>
      <w:tr w:rsidR="008C668D" w14:paraId="6D016517" w14:textId="77777777" w:rsidTr="008C668D">
        <w:trPr>
          <w:trHeight w:val="255"/>
        </w:trPr>
        <w:tc>
          <w:tcPr>
            <w:tcW w:w="9464" w:type="dxa"/>
            <w:noWrap/>
            <w:vAlign w:val="bottom"/>
            <w:hideMark/>
          </w:tcPr>
          <w:p w14:paraId="6B8BFE39" w14:textId="77777777" w:rsidR="008C668D" w:rsidRDefault="008C668D">
            <w:pPr>
              <w:rPr>
                <w:rFonts w:ascii="Arial" w:eastAsia="Times New Roman" w:hAnsi="Arial" w:cs="Arial"/>
                <w:color w:val="000000"/>
                <w:sz w:val="20"/>
                <w:szCs w:val="20"/>
                <w:lang w:eastAsia="en-GB"/>
              </w:rPr>
            </w:pPr>
          </w:p>
        </w:tc>
        <w:tc>
          <w:tcPr>
            <w:tcW w:w="1017" w:type="dxa"/>
            <w:hideMark/>
          </w:tcPr>
          <w:p w14:paraId="74A4B003" w14:textId="77777777" w:rsidR="008C668D" w:rsidRDefault="008C668D">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1,812</w:t>
            </w:r>
          </w:p>
        </w:tc>
      </w:tr>
      <w:tr w:rsidR="008C668D" w14:paraId="250892B2" w14:textId="77777777" w:rsidTr="008C668D">
        <w:trPr>
          <w:trHeight w:val="255"/>
        </w:trPr>
        <w:tc>
          <w:tcPr>
            <w:tcW w:w="9464" w:type="dxa"/>
            <w:noWrap/>
            <w:vAlign w:val="bottom"/>
            <w:hideMark/>
          </w:tcPr>
          <w:p w14:paraId="699002E3" w14:textId="77777777" w:rsidR="008C668D" w:rsidRDefault="008C668D">
            <w:pPr>
              <w:rPr>
                <w:rFonts w:ascii="Arial" w:eastAsia="Times New Roman" w:hAnsi="Arial" w:cs="Arial"/>
                <w:b/>
                <w:bCs/>
                <w:color w:val="000000"/>
                <w:sz w:val="20"/>
                <w:szCs w:val="20"/>
                <w:lang w:eastAsia="en-GB"/>
              </w:rPr>
            </w:pPr>
          </w:p>
        </w:tc>
        <w:tc>
          <w:tcPr>
            <w:tcW w:w="1017" w:type="dxa"/>
            <w:hideMark/>
          </w:tcPr>
          <w:p w14:paraId="54CBAF15" w14:textId="77777777" w:rsidR="008C668D" w:rsidRDefault="008C668D">
            <w:pPr>
              <w:spacing w:after="0"/>
              <w:rPr>
                <w:sz w:val="20"/>
                <w:szCs w:val="20"/>
                <w:lang w:eastAsia="en-GB"/>
              </w:rPr>
            </w:pPr>
          </w:p>
        </w:tc>
      </w:tr>
      <w:tr w:rsidR="008C668D" w14:paraId="2492C88E" w14:textId="77777777" w:rsidTr="008C668D">
        <w:trPr>
          <w:trHeight w:val="255"/>
        </w:trPr>
        <w:tc>
          <w:tcPr>
            <w:tcW w:w="9464" w:type="dxa"/>
            <w:noWrap/>
            <w:vAlign w:val="bottom"/>
            <w:hideMark/>
          </w:tcPr>
          <w:p w14:paraId="54F076E0" w14:textId="77777777" w:rsidR="008C668D" w:rsidRDefault="008C668D">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Technical Fund</w:t>
            </w:r>
          </w:p>
        </w:tc>
        <w:tc>
          <w:tcPr>
            <w:tcW w:w="1017" w:type="dxa"/>
            <w:noWrap/>
            <w:vAlign w:val="bottom"/>
            <w:hideMark/>
          </w:tcPr>
          <w:p w14:paraId="280D62C4" w14:textId="77777777" w:rsidR="008C668D" w:rsidRDefault="008C668D">
            <w:pPr>
              <w:rPr>
                <w:rFonts w:ascii="Arial" w:eastAsia="Times New Roman" w:hAnsi="Arial" w:cs="Arial"/>
                <w:b/>
                <w:bCs/>
                <w:color w:val="000000"/>
                <w:sz w:val="20"/>
                <w:szCs w:val="20"/>
                <w:lang w:eastAsia="en-GB"/>
              </w:rPr>
            </w:pPr>
          </w:p>
        </w:tc>
      </w:tr>
      <w:tr w:rsidR="008C668D" w14:paraId="6A41166D" w14:textId="77777777" w:rsidTr="008C668D">
        <w:trPr>
          <w:trHeight w:val="1275"/>
        </w:trPr>
        <w:tc>
          <w:tcPr>
            <w:tcW w:w="9464" w:type="dxa"/>
            <w:hideMark/>
          </w:tcPr>
          <w:p w14:paraId="2E24B0C6" w14:textId="77777777" w:rsidR="008C668D" w:rsidRDefault="008C668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During the year the Committee made a policy decision to establish a technical fund to help replace capital items. We agreed to allocate approximately 10% of the surplus from each production into the Fund and at the November committee meeting a further decision was taken to place a further £1,000 into the Fund following a stocktake of items requiring replacement. The items have not yet been purchased but it is expected that this will happen in 2020.</w:t>
            </w:r>
          </w:p>
        </w:tc>
        <w:tc>
          <w:tcPr>
            <w:tcW w:w="1017" w:type="dxa"/>
            <w:noWrap/>
            <w:vAlign w:val="bottom"/>
            <w:hideMark/>
          </w:tcPr>
          <w:p w14:paraId="509E76D1" w14:textId="77777777" w:rsidR="008C668D" w:rsidRDefault="008C668D">
            <w:pPr>
              <w:rPr>
                <w:rFonts w:ascii="Arial" w:eastAsia="Times New Roman" w:hAnsi="Arial" w:cs="Arial"/>
                <w:color w:val="000000"/>
                <w:sz w:val="20"/>
                <w:szCs w:val="20"/>
                <w:lang w:eastAsia="en-GB"/>
              </w:rPr>
            </w:pPr>
          </w:p>
        </w:tc>
      </w:tr>
      <w:tr w:rsidR="008C668D" w14:paraId="23007EB3" w14:textId="77777777" w:rsidTr="008C668D">
        <w:trPr>
          <w:trHeight w:val="255"/>
        </w:trPr>
        <w:tc>
          <w:tcPr>
            <w:tcW w:w="9464" w:type="dxa"/>
            <w:noWrap/>
            <w:vAlign w:val="bottom"/>
            <w:hideMark/>
          </w:tcPr>
          <w:p w14:paraId="5E064004" w14:textId="77777777" w:rsidR="008C668D" w:rsidRDefault="008C668D">
            <w:pPr>
              <w:spacing w:after="0"/>
              <w:rPr>
                <w:sz w:val="20"/>
                <w:szCs w:val="20"/>
                <w:lang w:eastAsia="en-GB"/>
              </w:rPr>
            </w:pPr>
          </w:p>
        </w:tc>
        <w:tc>
          <w:tcPr>
            <w:tcW w:w="1017" w:type="dxa"/>
            <w:noWrap/>
            <w:vAlign w:val="bottom"/>
            <w:hideMark/>
          </w:tcPr>
          <w:p w14:paraId="30D2D34A" w14:textId="77777777" w:rsidR="008C668D" w:rsidRDefault="008C668D">
            <w:pPr>
              <w:spacing w:after="0"/>
              <w:rPr>
                <w:sz w:val="20"/>
                <w:szCs w:val="20"/>
                <w:lang w:eastAsia="en-GB"/>
              </w:rPr>
            </w:pPr>
          </w:p>
        </w:tc>
      </w:tr>
      <w:tr w:rsidR="008C668D" w14:paraId="67A3167D" w14:textId="77777777" w:rsidTr="008C668D">
        <w:trPr>
          <w:trHeight w:val="285"/>
        </w:trPr>
        <w:tc>
          <w:tcPr>
            <w:tcW w:w="9464" w:type="dxa"/>
            <w:noWrap/>
            <w:vAlign w:val="bottom"/>
            <w:hideMark/>
          </w:tcPr>
          <w:p w14:paraId="65095112" w14:textId="77777777" w:rsidR="008C668D" w:rsidRDefault="008C668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Breakdown of technical fund:</w:t>
            </w:r>
          </w:p>
        </w:tc>
        <w:tc>
          <w:tcPr>
            <w:tcW w:w="1017" w:type="dxa"/>
            <w:noWrap/>
            <w:vAlign w:val="bottom"/>
            <w:hideMark/>
          </w:tcPr>
          <w:p w14:paraId="31781AA6" w14:textId="77777777" w:rsidR="008C668D" w:rsidRDefault="008C668D">
            <w:pPr>
              <w:rPr>
                <w:rFonts w:ascii="Arial" w:eastAsia="Times New Roman" w:hAnsi="Arial" w:cs="Arial"/>
                <w:color w:val="000000"/>
                <w:sz w:val="20"/>
                <w:szCs w:val="20"/>
                <w:lang w:eastAsia="en-GB"/>
              </w:rPr>
            </w:pPr>
          </w:p>
        </w:tc>
      </w:tr>
      <w:tr w:rsidR="008C668D" w14:paraId="3C3275B9" w14:textId="77777777" w:rsidTr="008C668D">
        <w:trPr>
          <w:trHeight w:val="285"/>
        </w:trPr>
        <w:tc>
          <w:tcPr>
            <w:tcW w:w="9464" w:type="dxa"/>
            <w:hideMark/>
          </w:tcPr>
          <w:p w14:paraId="76A29E7C" w14:textId="77777777" w:rsidR="008C668D" w:rsidRDefault="008C668D">
            <w:pPr>
              <w:spacing w:after="0" w:line="240" w:lineRule="auto"/>
              <w:ind w:firstLineChars="500" w:firstLine="10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Allocation from Odd Couple</w:t>
            </w:r>
          </w:p>
        </w:tc>
        <w:tc>
          <w:tcPr>
            <w:tcW w:w="1017" w:type="dxa"/>
            <w:hideMark/>
          </w:tcPr>
          <w:p w14:paraId="57A6FC86" w14:textId="77777777" w:rsidR="008C668D" w:rsidRDefault="008C668D">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117</w:t>
            </w:r>
          </w:p>
        </w:tc>
      </w:tr>
      <w:tr w:rsidR="008C668D" w14:paraId="576C7B4B" w14:textId="77777777" w:rsidTr="008C668D">
        <w:trPr>
          <w:trHeight w:val="285"/>
        </w:trPr>
        <w:tc>
          <w:tcPr>
            <w:tcW w:w="9464" w:type="dxa"/>
            <w:hideMark/>
          </w:tcPr>
          <w:p w14:paraId="76DB1A43" w14:textId="77777777" w:rsidR="008C668D" w:rsidRDefault="008C668D">
            <w:pPr>
              <w:spacing w:after="0" w:line="240" w:lineRule="auto"/>
              <w:ind w:firstLineChars="500" w:firstLine="10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Allocation from Happy Families</w:t>
            </w:r>
          </w:p>
        </w:tc>
        <w:tc>
          <w:tcPr>
            <w:tcW w:w="1017" w:type="dxa"/>
            <w:hideMark/>
          </w:tcPr>
          <w:p w14:paraId="4E8B774C" w14:textId="77777777" w:rsidR="008C668D" w:rsidRDefault="008C668D">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108</w:t>
            </w:r>
          </w:p>
        </w:tc>
      </w:tr>
      <w:tr w:rsidR="008C668D" w14:paraId="718255A0" w14:textId="77777777" w:rsidTr="008C668D">
        <w:trPr>
          <w:trHeight w:val="285"/>
        </w:trPr>
        <w:tc>
          <w:tcPr>
            <w:tcW w:w="9464" w:type="dxa"/>
            <w:hideMark/>
          </w:tcPr>
          <w:p w14:paraId="77C2E088" w14:textId="77777777" w:rsidR="008C668D" w:rsidRDefault="008C668D">
            <w:pPr>
              <w:spacing w:after="0" w:line="240" w:lineRule="auto"/>
              <w:ind w:firstLineChars="500" w:firstLine="100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Allocation from Main Account</w:t>
            </w:r>
          </w:p>
        </w:tc>
        <w:tc>
          <w:tcPr>
            <w:tcW w:w="1017" w:type="dxa"/>
            <w:tcBorders>
              <w:top w:val="nil"/>
              <w:left w:val="nil"/>
              <w:bottom w:val="single" w:sz="4" w:space="0" w:color="auto"/>
              <w:right w:val="nil"/>
            </w:tcBorders>
            <w:hideMark/>
          </w:tcPr>
          <w:p w14:paraId="0A2CBE04" w14:textId="77777777" w:rsidR="008C668D" w:rsidRDefault="008C668D">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1,000</w:t>
            </w:r>
          </w:p>
        </w:tc>
      </w:tr>
    </w:tbl>
    <w:p w14:paraId="606B71CC" w14:textId="77777777" w:rsidR="008C668D" w:rsidRDefault="008C668D" w:rsidP="0085131F">
      <w:pPr>
        <w:rPr>
          <w:sz w:val="28"/>
          <w:szCs w:val="28"/>
          <w:u w:val="single"/>
        </w:rPr>
      </w:pPr>
    </w:p>
    <w:p w14:paraId="1E20F330" w14:textId="6AFAE749" w:rsidR="00293289" w:rsidRDefault="00293289" w:rsidP="0085131F">
      <w:pPr>
        <w:rPr>
          <w:sz w:val="28"/>
          <w:szCs w:val="28"/>
        </w:rPr>
      </w:pPr>
      <w:r>
        <w:rPr>
          <w:sz w:val="28"/>
          <w:szCs w:val="28"/>
        </w:rPr>
        <w:t xml:space="preserve">The Treasurer </w:t>
      </w:r>
      <w:r w:rsidR="008C668D">
        <w:rPr>
          <w:sz w:val="28"/>
          <w:szCs w:val="28"/>
        </w:rPr>
        <w:t xml:space="preserve">then </w:t>
      </w:r>
      <w:r>
        <w:rPr>
          <w:sz w:val="28"/>
          <w:szCs w:val="28"/>
        </w:rPr>
        <w:t>invited questions from the members present.</w:t>
      </w:r>
    </w:p>
    <w:p w14:paraId="0C0EC4E6" w14:textId="38777693" w:rsidR="00293289" w:rsidRDefault="00293289" w:rsidP="0085131F">
      <w:pPr>
        <w:rPr>
          <w:sz w:val="28"/>
          <w:szCs w:val="28"/>
          <w:u w:val="single"/>
        </w:rPr>
      </w:pPr>
      <w:r>
        <w:rPr>
          <w:sz w:val="28"/>
          <w:szCs w:val="28"/>
        </w:rPr>
        <w:t xml:space="preserve">6.  </w:t>
      </w:r>
      <w:r>
        <w:rPr>
          <w:sz w:val="28"/>
          <w:szCs w:val="28"/>
          <w:u w:val="single"/>
        </w:rPr>
        <w:t>Re-election of the Hon. Treasurer</w:t>
      </w:r>
    </w:p>
    <w:p w14:paraId="5A0CC60F" w14:textId="3714B93D" w:rsidR="00293289" w:rsidRDefault="00293289" w:rsidP="0085131F">
      <w:pPr>
        <w:rPr>
          <w:sz w:val="28"/>
          <w:szCs w:val="28"/>
        </w:rPr>
      </w:pPr>
      <w:r>
        <w:rPr>
          <w:sz w:val="28"/>
          <w:szCs w:val="28"/>
        </w:rPr>
        <w:t>The Treasurer was invited to continue</w:t>
      </w:r>
      <w:r w:rsidR="00CF6942">
        <w:rPr>
          <w:sz w:val="28"/>
          <w:szCs w:val="28"/>
        </w:rPr>
        <w:t xml:space="preserve"> in his post and accepted.</w:t>
      </w:r>
    </w:p>
    <w:p w14:paraId="311337B9" w14:textId="7476B406" w:rsidR="00CF6942" w:rsidRDefault="00CF6942" w:rsidP="0085131F">
      <w:pPr>
        <w:rPr>
          <w:sz w:val="28"/>
          <w:szCs w:val="28"/>
          <w:u w:val="single"/>
        </w:rPr>
      </w:pPr>
      <w:r>
        <w:rPr>
          <w:sz w:val="28"/>
          <w:szCs w:val="28"/>
        </w:rPr>
        <w:t xml:space="preserve">7.  </w:t>
      </w:r>
      <w:r>
        <w:rPr>
          <w:sz w:val="28"/>
          <w:szCs w:val="28"/>
          <w:u w:val="single"/>
        </w:rPr>
        <w:t>Election of new Chairman and new members for the committee</w:t>
      </w:r>
    </w:p>
    <w:p w14:paraId="6FB7FF8B" w14:textId="449BCAEE" w:rsidR="00CF6942" w:rsidRDefault="00CF6942" w:rsidP="0085131F">
      <w:pPr>
        <w:rPr>
          <w:sz w:val="28"/>
          <w:szCs w:val="28"/>
        </w:rPr>
      </w:pPr>
      <w:r>
        <w:rPr>
          <w:sz w:val="28"/>
          <w:szCs w:val="28"/>
        </w:rPr>
        <w:t>Acceptance of S Stephens as the new Chairman was proposed by D Goodwin and seconded by S Rinaldi-Butcher.</w:t>
      </w:r>
    </w:p>
    <w:p w14:paraId="1A8A179D" w14:textId="3EB89B35" w:rsidR="00CF6942" w:rsidRDefault="00CF6942" w:rsidP="0085131F">
      <w:pPr>
        <w:rPr>
          <w:sz w:val="28"/>
          <w:szCs w:val="28"/>
        </w:rPr>
      </w:pPr>
      <w:r>
        <w:rPr>
          <w:sz w:val="28"/>
          <w:szCs w:val="28"/>
        </w:rPr>
        <w:t>Acceptance of K Webster as a committee member was proposed by C Bullock and seconded by L Smith.</w:t>
      </w:r>
    </w:p>
    <w:p w14:paraId="2545DE60" w14:textId="4B270A6F" w:rsidR="00CF6942" w:rsidRDefault="00CF6942" w:rsidP="0085131F">
      <w:pPr>
        <w:rPr>
          <w:sz w:val="28"/>
          <w:szCs w:val="28"/>
        </w:rPr>
      </w:pPr>
      <w:r>
        <w:rPr>
          <w:sz w:val="28"/>
          <w:szCs w:val="28"/>
        </w:rPr>
        <w:t>Acceptance of G Buckley as a committee member was proposed by J Hawker and seconded by B Jennison.</w:t>
      </w:r>
    </w:p>
    <w:p w14:paraId="33C8176C" w14:textId="44128973" w:rsidR="00CF6942" w:rsidRDefault="00CF6942" w:rsidP="0085131F">
      <w:pPr>
        <w:rPr>
          <w:sz w:val="28"/>
          <w:szCs w:val="28"/>
          <w:u w:val="single"/>
        </w:rPr>
      </w:pPr>
      <w:r>
        <w:rPr>
          <w:sz w:val="28"/>
          <w:szCs w:val="28"/>
        </w:rPr>
        <w:t xml:space="preserve">8.  </w:t>
      </w:r>
      <w:r>
        <w:rPr>
          <w:sz w:val="28"/>
          <w:szCs w:val="28"/>
          <w:u w:val="single"/>
        </w:rPr>
        <w:t>Annual subscription</w:t>
      </w:r>
    </w:p>
    <w:p w14:paraId="162FE8DB" w14:textId="788E1BAB" w:rsidR="00CF6942" w:rsidRDefault="00CF6942" w:rsidP="0085131F">
      <w:pPr>
        <w:rPr>
          <w:sz w:val="28"/>
          <w:szCs w:val="28"/>
        </w:rPr>
      </w:pPr>
      <w:r>
        <w:rPr>
          <w:sz w:val="28"/>
          <w:szCs w:val="28"/>
        </w:rPr>
        <w:t>It was agreed that the annual subscription remain unchanged at £10 for adults and £5 for students.</w:t>
      </w:r>
    </w:p>
    <w:p w14:paraId="7EC854F2" w14:textId="2DFECB41" w:rsidR="00CF6942" w:rsidRDefault="00CF6942" w:rsidP="0085131F">
      <w:pPr>
        <w:rPr>
          <w:sz w:val="28"/>
          <w:szCs w:val="28"/>
          <w:u w:val="single"/>
        </w:rPr>
      </w:pPr>
      <w:r>
        <w:rPr>
          <w:sz w:val="28"/>
          <w:szCs w:val="28"/>
        </w:rPr>
        <w:t xml:space="preserve">9.  </w:t>
      </w:r>
      <w:r>
        <w:rPr>
          <w:sz w:val="28"/>
          <w:szCs w:val="28"/>
          <w:u w:val="single"/>
        </w:rPr>
        <w:t>Election of Independent Examiner</w:t>
      </w:r>
    </w:p>
    <w:p w14:paraId="22C854F5" w14:textId="4539C707" w:rsidR="00CF6942" w:rsidRDefault="00CF6942" w:rsidP="0085131F">
      <w:pPr>
        <w:rPr>
          <w:sz w:val="28"/>
          <w:szCs w:val="28"/>
        </w:rPr>
      </w:pPr>
      <w:r>
        <w:rPr>
          <w:sz w:val="28"/>
          <w:szCs w:val="28"/>
        </w:rPr>
        <w:t>Acceptance of J Brook as Independent Examiner</w:t>
      </w:r>
      <w:r w:rsidR="001E3B16">
        <w:rPr>
          <w:sz w:val="28"/>
          <w:szCs w:val="28"/>
        </w:rPr>
        <w:t xml:space="preserve"> was proposed by A Deery and seconded by D Goodwin.</w:t>
      </w:r>
    </w:p>
    <w:p w14:paraId="54954251" w14:textId="77777777" w:rsidR="008E022E" w:rsidRDefault="008E022E" w:rsidP="0085131F">
      <w:pPr>
        <w:rPr>
          <w:sz w:val="28"/>
          <w:szCs w:val="28"/>
        </w:rPr>
      </w:pPr>
    </w:p>
    <w:p w14:paraId="5CE1DDAA" w14:textId="7D1DF10B" w:rsidR="001E3B16" w:rsidRDefault="001E3B16" w:rsidP="001E3B16">
      <w:pPr>
        <w:jc w:val="center"/>
        <w:rPr>
          <w:b/>
          <w:bCs/>
          <w:sz w:val="28"/>
          <w:szCs w:val="28"/>
        </w:rPr>
      </w:pPr>
      <w:r>
        <w:rPr>
          <w:b/>
          <w:bCs/>
          <w:sz w:val="28"/>
          <w:szCs w:val="28"/>
        </w:rPr>
        <w:t>Coffee Break</w:t>
      </w:r>
    </w:p>
    <w:p w14:paraId="00B5281D" w14:textId="77777777" w:rsidR="008E022E" w:rsidRDefault="008E022E" w:rsidP="001E3B16">
      <w:pPr>
        <w:jc w:val="center"/>
        <w:rPr>
          <w:sz w:val="28"/>
          <w:szCs w:val="28"/>
        </w:rPr>
      </w:pPr>
    </w:p>
    <w:p w14:paraId="13FD90D9" w14:textId="489FF7AE" w:rsidR="001E3B16" w:rsidRDefault="001E3B16" w:rsidP="001E3B16">
      <w:pPr>
        <w:jc w:val="both"/>
        <w:rPr>
          <w:b/>
          <w:bCs/>
          <w:sz w:val="28"/>
          <w:szCs w:val="28"/>
          <w:u w:val="single"/>
        </w:rPr>
      </w:pPr>
      <w:r>
        <w:rPr>
          <w:b/>
          <w:bCs/>
          <w:sz w:val="28"/>
          <w:szCs w:val="28"/>
          <w:u w:val="single"/>
        </w:rPr>
        <w:t>Open discussion</w:t>
      </w:r>
    </w:p>
    <w:p w14:paraId="790F0C78" w14:textId="77777777" w:rsidR="001E3B16" w:rsidRDefault="001E3B16" w:rsidP="001E3B16">
      <w:pPr>
        <w:jc w:val="both"/>
        <w:rPr>
          <w:sz w:val="28"/>
          <w:szCs w:val="28"/>
        </w:rPr>
      </w:pPr>
      <w:r>
        <w:rPr>
          <w:sz w:val="28"/>
          <w:szCs w:val="28"/>
        </w:rPr>
        <w:t>The new Chairman, S Stephens, began by thanking D Goodwin for his hard work and great input during his year in the Chair and added that he will be greatly missed.</w:t>
      </w:r>
    </w:p>
    <w:p w14:paraId="3BEDBB28" w14:textId="01C11B23" w:rsidR="001E3B16" w:rsidRDefault="001E3B16" w:rsidP="001E3B16">
      <w:pPr>
        <w:jc w:val="both"/>
        <w:rPr>
          <w:sz w:val="28"/>
          <w:szCs w:val="28"/>
        </w:rPr>
      </w:pPr>
      <w:r>
        <w:rPr>
          <w:sz w:val="28"/>
          <w:szCs w:val="28"/>
        </w:rPr>
        <w:t>S Stephens reminded the meeting about the forthcoming Open Evening on 4</w:t>
      </w:r>
      <w:r w:rsidRPr="001E3B16">
        <w:rPr>
          <w:sz w:val="28"/>
          <w:szCs w:val="28"/>
          <w:vertAlign w:val="superscript"/>
        </w:rPr>
        <w:t>th</w:t>
      </w:r>
      <w:r>
        <w:rPr>
          <w:sz w:val="28"/>
          <w:szCs w:val="28"/>
        </w:rPr>
        <w:t xml:space="preserve"> March</w:t>
      </w:r>
      <w:r w:rsidR="00445592">
        <w:rPr>
          <w:sz w:val="28"/>
          <w:szCs w:val="28"/>
        </w:rPr>
        <w:t xml:space="preserve"> 2020</w:t>
      </w:r>
      <w:r>
        <w:rPr>
          <w:sz w:val="28"/>
          <w:szCs w:val="28"/>
        </w:rPr>
        <w:t xml:space="preserve"> at the Galtres Centre, when Easingwold Players are hoping to attract new members.</w:t>
      </w:r>
      <w:r w:rsidR="00445592">
        <w:rPr>
          <w:sz w:val="28"/>
          <w:szCs w:val="28"/>
        </w:rPr>
        <w:t xml:space="preserve"> D Goodwin informed us about three new people who would be attending the event.</w:t>
      </w:r>
      <w:r w:rsidR="00196011" w:rsidRPr="00196011">
        <w:rPr>
          <w:sz w:val="28"/>
          <w:szCs w:val="28"/>
        </w:rPr>
        <w:t xml:space="preserve"> </w:t>
      </w:r>
      <w:r w:rsidR="00196011">
        <w:rPr>
          <w:sz w:val="28"/>
          <w:szCs w:val="28"/>
        </w:rPr>
        <w:t>I Hall suggested that a contact name with email address be given to any new attendees at the open evening.</w:t>
      </w:r>
      <w:r w:rsidR="00445592">
        <w:rPr>
          <w:sz w:val="28"/>
          <w:szCs w:val="28"/>
        </w:rPr>
        <w:t xml:space="preserve"> G Buckley requested an A3 (event) poster so that he might display it in his locality.</w:t>
      </w:r>
      <w:r w:rsidR="00525766">
        <w:rPr>
          <w:sz w:val="28"/>
          <w:szCs w:val="28"/>
        </w:rPr>
        <w:t xml:space="preserve"> I Hall suggested that A4 flyers for the event could be distributed in Easingwold Advertiser copies. He is to enquire about the charge made for the service</w:t>
      </w:r>
      <w:r w:rsidR="00196011">
        <w:rPr>
          <w:sz w:val="28"/>
          <w:szCs w:val="28"/>
        </w:rPr>
        <w:t xml:space="preserve"> and also offered to supply a contact name for The Evening Press to S Stephens.</w:t>
      </w:r>
    </w:p>
    <w:p w14:paraId="5A0639B6" w14:textId="39160D3D" w:rsidR="008E022E" w:rsidRDefault="008E022E" w:rsidP="001E3B16">
      <w:pPr>
        <w:jc w:val="both"/>
        <w:rPr>
          <w:sz w:val="28"/>
          <w:szCs w:val="28"/>
        </w:rPr>
      </w:pPr>
      <w:r>
        <w:rPr>
          <w:sz w:val="28"/>
          <w:szCs w:val="28"/>
        </w:rPr>
        <w:t>D Goodwin raised the matter of how EPs might organise themselves in order to keep the membership engaged, maybe with regular play readings? These could be publicised</w:t>
      </w:r>
      <w:r w:rsidR="00196011">
        <w:rPr>
          <w:sz w:val="28"/>
          <w:szCs w:val="28"/>
        </w:rPr>
        <w:t xml:space="preserve"> via Facebook and Stage Whispers. It was agreed that Stage Whispers is</w:t>
      </w:r>
      <w:r w:rsidR="008C668D">
        <w:rPr>
          <w:sz w:val="28"/>
          <w:szCs w:val="28"/>
        </w:rPr>
        <w:t xml:space="preserve"> an </w:t>
      </w:r>
      <w:r w:rsidR="00196011">
        <w:rPr>
          <w:sz w:val="28"/>
          <w:szCs w:val="28"/>
        </w:rPr>
        <w:t xml:space="preserve">essential way to inform members not directly involved in productions and I Hall thought that </w:t>
      </w:r>
      <w:r w:rsidR="001B5932">
        <w:rPr>
          <w:sz w:val="28"/>
          <w:szCs w:val="28"/>
        </w:rPr>
        <w:t xml:space="preserve">it could be sent out to a wider group.         </w:t>
      </w:r>
      <w:r>
        <w:rPr>
          <w:sz w:val="28"/>
          <w:szCs w:val="28"/>
        </w:rPr>
        <w:t xml:space="preserve"> </w:t>
      </w:r>
      <w:r w:rsidR="00196011">
        <w:rPr>
          <w:sz w:val="28"/>
          <w:szCs w:val="28"/>
        </w:rPr>
        <w:t>D Grey mentioned Twitter and Instagram as other ways to publicise events etc.</w:t>
      </w:r>
      <w:r w:rsidR="004471DA">
        <w:rPr>
          <w:sz w:val="28"/>
          <w:szCs w:val="28"/>
        </w:rPr>
        <w:t xml:space="preserve"> J Lister asked if it might be worth approaching the university?</w:t>
      </w:r>
    </w:p>
    <w:p w14:paraId="4444159F" w14:textId="67B68640" w:rsidR="001B5932" w:rsidRDefault="001B5932" w:rsidP="001E3B16">
      <w:pPr>
        <w:jc w:val="both"/>
        <w:rPr>
          <w:sz w:val="28"/>
          <w:szCs w:val="28"/>
        </w:rPr>
      </w:pPr>
      <w:r>
        <w:rPr>
          <w:sz w:val="28"/>
          <w:szCs w:val="28"/>
        </w:rPr>
        <w:t>S Stephens wondered if social evenings, maybe in a local pub, might also be a way of keeping members involved? During the discussion the need for a marketing role to be created was highlighted.</w:t>
      </w:r>
    </w:p>
    <w:p w14:paraId="3F59D230" w14:textId="7F1610E3" w:rsidR="00AA4512" w:rsidRDefault="001B5932" w:rsidP="001E3B16">
      <w:pPr>
        <w:jc w:val="both"/>
        <w:rPr>
          <w:sz w:val="28"/>
          <w:szCs w:val="28"/>
        </w:rPr>
      </w:pPr>
      <w:r>
        <w:rPr>
          <w:sz w:val="28"/>
          <w:szCs w:val="28"/>
        </w:rPr>
        <w:t>The lack of directors was discussed</w:t>
      </w:r>
      <w:r w:rsidR="00AA4512">
        <w:rPr>
          <w:sz w:val="28"/>
          <w:szCs w:val="28"/>
        </w:rPr>
        <w:t xml:space="preserve"> and I Hall wondered if EPs might be able to pay a director or collaborate with another group on a production? M </w:t>
      </w:r>
      <w:proofErr w:type="spellStart"/>
      <w:r w:rsidR="00AA4512">
        <w:rPr>
          <w:sz w:val="28"/>
          <w:szCs w:val="28"/>
        </w:rPr>
        <w:t>Gray</w:t>
      </w:r>
      <w:proofErr w:type="spellEnd"/>
      <w:r w:rsidR="00AA4512">
        <w:rPr>
          <w:sz w:val="28"/>
          <w:szCs w:val="28"/>
        </w:rPr>
        <w:t xml:space="preserve"> wondered if we could “borrow” a director from another group? Both J Lister and D Goodwin added that they know of other collaborative successes.</w:t>
      </w:r>
      <w:r w:rsidR="004471DA">
        <w:rPr>
          <w:sz w:val="28"/>
          <w:szCs w:val="28"/>
        </w:rPr>
        <w:t xml:space="preserve"> R </w:t>
      </w:r>
      <w:proofErr w:type="spellStart"/>
      <w:r w:rsidR="004471DA">
        <w:rPr>
          <w:sz w:val="28"/>
          <w:szCs w:val="28"/>
        </w:rPr>
        <w:t>Readman</w:t>
      </w:r>
      <w:proofErr w:type="spellEnd"/>
      <w:r w:rsidR="004471DA">
        <w:rPr>
          <w:sz w:val="28"/>
          <w:szCs w:val="28"/>
        </w:rPr>
        <w:t xml:space="preserve"> was mentioned as a possible contact.</w:t>
      </w:r>
    </w:p>
    <w:p w14:paraId="3E76AB90" w14:textId="7C8B55BB" w:rsidR="00AA4512" w:rsidRDefault="00AA4512" w:rsidP="001E3B16">
      <w:pPr>
        <w:jc w:val="both"/>
        <w:rPr>
          <w:sz w:val="28"/>
          <w:szCs w:val="28"/>
        </w:rPr>
      </w:pPr>
      <w:r>
        <w:rPr>
          <w:sz w:val="28"/>
          <w:szCs w:val="28"/>
        </w:rPr>
        <w:t xml:space="preserve">The question of casting arose and D Goodwin commented that the choice of play is always director led. G Buckley asked if you should base your play choice on available membership or look further afield in order to cast it? D Goodwin replied that the director should always have a </w:t>
      </w:r>
      <w:r w:rsidR="004471DA">
        <w:rPr>
          <w:sz w:val="28"/>
          <w:szCs w:val="28"/>
        </w:rPr>
        <w:t>fall-back</w:t>
      </w:r>
      <w:r>
        <w:rPr>
          <w:sz w:val="28"/>
          <w:szCs w:val="28"/>
        </w:rPr>
        <w:t xml:space="preserve"> position.</w:t>
      </w:r>
      <w:r w:rsidR="004471DA">
        <w:rPr>
          <w:sz w:val="28"/>
          <w:szCs w:val="28"/>
        </w:rPr>
        <w:t xml:space="preserve"> J Lister pointed out that casting male roles can sometimes be troublesome. B Topping added that she felt that plays should be well known to attract the local audience.</w:t>
      </w:r>
    </w:p>
    <w:p w14:paraId="0864EBA3" w14:textId="2CD1C417" w:rsidR="004471DA" w:rsidRDefault="00BA6292" w:rsidP="001E3B16">
      <w:pPr>
        <w:jc w:val="both"/>
        <w:rPr>
          <w:sz w:val="28"/>
          <w:szCs w:val="28"/>
        </w:rPr>
      </w:pPr>
      <w:r>
        <w:rPr>
          <w:sz w:val="28"/>
          <w:szCs w:val="28"/>
        </w:rPr>
        <w:t>M Grey asked if details regarding the forthcoming summer youth production could be included in Stage Whispers?</w:t>
      </w:r>
    </w:p>
    <w:p w14:paraId="065C7D6D" w14:textId="29D949C4" w:rsidR="00BA6292" w:rsidRDefault="00BA6292" w:rsidP="001E3B16">
      <w:pPr>
        <w:jc w:val="both"/>
        <w:rPr>
          <w:sz w:val="28"/>
          <w:szCs w:val="28"/>
        </w:rPr>
      </w:pPr>
      <w:r>
        <w:rPr>
          <w:sz w:val="28"/>
          <w:szCs w:val="28"/>
        </w:rPr>
        <w:t>J Lister then addressed the meeting and gave a short summary of “Scary Bikers” which he will be performing in the lounge at the Galtres Centre on 4</w:t>
      </w:r>
      <w:r w:rsidRPr="00BA6292">
        <w:rPr>
          <w:sz w:val="28"/>
          <w:szCs w:val="28"/>
          <w:vertAlign w:val="superscript"/>
        </w:rPr>
        <w:t>th</w:t>
      </w:r>
      <w:r>
        <w:rPr>
          <w:sz w:val="28"/>
          <w:szCs w:val="28"/>
        </w:rPr>
        <w:t xml:space="preserve"> April 2020. He thanked Easingwold Players for their cooperation.</w:t>
      </w:r>
    </w:p>
    <w:p w14:paraId="0FEFA492" w14:textId="55FD86A2" w:rsidR="00BA6292" w:rsidRDefault="00BA6292" w:rsidP="001E3B16">
      <w:pPr>
        <w:jc w:val="both"/>
        <w:rPr>
          <w:sz w:val="28"/>
          <w:szCs w:val="28"/>
        </w:rPr>
      </w:pPr>
      <w:r>
        <w:rPr>
          <w:sz w:val="28"/>
          <w:szCs w:val="28"/>
        </w:rPr>
        <w:t>The meeting closed with the Chairman thanking attending members for their contribution to the discussion.</w:t>
      </w:r>
    </w:p>
    <w:p w14:paraId="4E57734C" w14:textId="77777777" w:rsidR="001B5932" w:rsidRDefault="001B5932" w:rsidP="001E3B16">
      <w:pPr>
        <w:jc w:val="both"/>
        <w:rPr>
          <w:sz w:val="28"/>
          <w:szCs w:val="28"/>
        </w:rPr>
      </w:pPr>
    </w:p>
    <w:p w14:paraId="07D499C7" w14:textId="77777777" w:rsidR="00525766" w:rsidRPr="001E3B16" w:rsidRDefault="00525766" w:rsidP="001E3B16">
      <w:pPr>
        <w:jc w:val="both"/>
        <w:rPr>
          <w:sz w:val="28"/>
          <w:szCs w:val="28"/>
        </w:rPr>
      </w:pPr>
    </w:p>
    <w:p w14:paraId="0D933AB9" w14:textId="77777777" w:rsidR="001E3B16" w:rsidRPr="001E3B16" w:rsidRDefault="001E3B16" w:rsidP="001E3B16">
      <w:pPr>
        <w:jc w:val="both"/>
        <w:rPr>
          <w:sz w:val="28"/>
          <w:szCs w:val="28"/>
        </w:rPr>
      </w:pPr>
    </w:p>
    <w:p w14:paraId="12A0888D" w14:textId="77777777" w:rsidR="00CF6942" w:rsidRDefault="00CF6942" w:rsidP="0085131F">
      <w:pPr>
        <w:rPr>
          <w:sz w:val="28"/>
          <w:szCs w:val="28"/>
        </w:rPr>
      </w:pPr>
    </w:p>
    <w:p w14:paraId="036F306A" w14:textId="77777777" w:rsidR="00CF6942" w:rsidRPr="00CF6942" w:rsidRDefault="00CF6942" w:rsidP="0085131F">
      <w:pPr>
        <w:rPr>
          <w:sz w:val="28"/>
          <w:szCs w:val="28"/>
        </w:rPr>
      </w:pPr>
    </w:p>
    <w:p w14:paraId="17F5C396" w14:textId="221FE52E" w:rsidR="00293289" w:rsidRPr="00293289" w:rsidRDefault="00293289" w:rsidP="0085131F">
      <w:pPr>
        <w:rPr>
          <w:sz w:val="28"/>
          <w:szCs w:val="28"/>
        </w:rPr>
      </w:pPr>
    </w:p>
    <w:sectPr w:rsidR="00293289" w:rsidRPr="002932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5131F"/>
    <w:rsid w:val="00196011"/>
    <w:rsid w:val="001B5932"/>
    <w:rsid w:val="001E3B16"/>
    <w:rsid w:val="00276802"/>
    <w:rsid w:val="00293289"/>
    <w:rsid w:val="00445592"/>
    <w:rsid w:val="004471DA"/>
    <w:rsid w:val="004F7972"/>
    <w:rsid w:val="00525766"/>
    <w:rsid w:val="006B01C7"/>
    <w:rsid w:val="007D1896"/>
    <w:rsid w:val="0085131F"/>
    <w:rsid w:val="008C668D"/>
    <w:rsid w:val="008E022E"/>
    <w:rsid w:val="00AA4512"/>
    <w:rsid w:val="00BA6292"/>
    <w:rsid w:val="00CF6942"/>
    <w:rsid w:val="00F96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DF624"/>
  <w15:chartTrackingRefBased/>
  <w15:docId w15:val="{33DC0BFC-2149-4CE5-9D98-E2848958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1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58579">
      <w:bodyDiv w:val="1"/>
      <w:marLeft w:val="0"/>
      <w:marRight w:val="0"/>
      <w:marTop w:val="0"/>
      <w:marBottom w:val="0"/>
      <w:divBdr>
        <w:top w:val="none" w:sz="0" w:space="0" w:color="auto"/>
        <w:left w:val="none" w:sz="0" w:space="0" w:color="auto"/>
        <w:bottom w:val="none" w:sz="0" w:space="0" w:color="auto"/>
        <w:right w:val="none" w:sz="0" w:space="0" w:color="auto"/>
      </w:divBdr>
    </w:div>
    <w:div w:id="29106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7</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Smith</dc:creator>
  <cp:keywords/>
  <dc:description/>
  <cp:lastModifiedBy>Cameron Smith</cp:lastModifiedBy>
  <cp:revision>4</cp:revision>
  <cp:lastPrinted>2020-03-02T14:55:00Z</cp:lastPrinted>
  <dcterms:created xsi:type="dcterms:W3CDTF">2020-02-21T15:07:00Z</dcterms:created>
  <dcterms:modified xsi:type="dcterms:W3CDTF">2020-03-02T14:56:00Z</dcterms:modified>
</cp:coreProperties>
</file>